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2E" w:rsidRDefault="00A10D2E"/>
    <w:p w:rsidR="005D3777" w:rsidRDefault="005D3777"/>
    <w:p w:rsidR="005D3777" w:rsidRDefault="005D3777"/>
    <w:p w:rsidR="005D3777" w:rsidRDefault="005D3777" w:rsidP="005D3777">
      <w:pPr>
        <w:jc w:val="center"/>
      </w:pPr>
      <w:r>
        <w:t>Business Technology Department</w:t>
      </w:r>
    </w:p>
    <w:p w:rsidR="005D3777" w:rsidRDefault="005D3777" w:rsidP="005D3777">
      <w:pPr>
        <w:jc w:val="center"/>
      </w:pPr>
      <w:r>
        <w:t>Program Review 2010</w:t>
      </w: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6EB7" w:rsidP="005D3777">
      <w:pPr>
        <w:jc w:val="center"/>
      </w:pPr>
      <w:r>
        <w:t>Submitted by:</w:t>
      </w:r>
    </w:p>
    <w:p w:rsidR="005D3777" w:rsidRDefault="005D3777" w:rsidP="005D3777">
      <w:pPr>
        <w:jc w:val="center"/>
      </w:pPr>
      <w:r>
        <w:t>Hannah Uffmann</w:t>
      </w: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p>
    <w:p w:rsidR="005D3777" w:rsidRDefault="005D3777" w:rsidP="005D3777">
      <w:pPr>
        <w:jc w:val="center"/>
      </w:pPr>
      <w:r>
        <w:t>Review Covering School Years</w:t>
      </w:r>
    </w:p>
    <w:p w:rsidR="005D3777" w:rsidRDefault="005D3777" w:rsidP="005D3777">
      <w:pPr>
        <w:jc w:val="center"/>
      </w:pPr>
      <w:r>
        <w:t>2007-2008</w:t>
      </w:r>
    </w:p>
    <w:p w:rsidR="005D3777" w:rsidRDefault="005D3777" w:rsidP="005D3777">
      <w:pPr>
        <w:jc w:val="center"/>
      </w:pPr>
      <w:r>
        <w:t>2008-2009</w:t>
      </w:r>
    </w:p>
    <w:p w:rsidR="005D3777" w:rsidRDefault="005D3777" w:rsidP="005D3777">
      <w:pPr>
        <w:jc w:val="center"/>
      </w:pPr>
      <w:r>
        <w:t>2009-2010</w:t>
      </w:r>
    </w:p>
    <w:p w:rsidR="005D3777" w:rsidRPr="00845A3F" w:rsidRDefault="005D3777" w:rsidP="005D3777">
      <w:pPr>
        <w:rPr>
          <w:b/>
          <w:sz w:val="28"/>
          <w:szCs w:val="28"/>
        </w:rPr>
      </w:pPr>
      <w:r>
        <w:br w:type="page"/>
      </w:r>
      <w:r w:rsidRPr="00845A3F">
        <w:rPr>
          <w:b/>
          <w:sz w:val="28"/>
          <w:szCs w:val="28"/>
        </w:rPr>
        <w:lastRenderedPageBreak/>
        <w:t>General Program Information</w:t>
      </w:r>
    </w:p>
    <w:p w:rsidR="005D3777" w:rsidRDefault="005D3777" w:rsidP="005D3777"/>
    <w:p w:rsidR="005D3777" w:rsidRPr="005D3777" w:rsidRDefault="005D3777" w:rsidP="005D3777">
      <w:pPr>
        <w:rPr>
          <w:u w:val="single"/>
        </w:rPr>
      </w:pPr>
      <w:r w:rsidRPr="005D3777">
        <w:rPr>
          <w:u w:val="single"/>
        </w:rPr>
        <w:t>Mission and Purpose</w:t>
      </w:r>
    </w:p>
    <w:p w:rsidR="005D3777" w:rsidRDefault="005D3777" w:rsidP="005D3777"/>
    <w:p w:rsidR="005D3777" w:rsidRDefault="005D3777" w:rsidP="00535E19">
      <w:pPr>
        <w:spacing w:line="480" w:lineRule="auto"/>
        <w:ind w:firstLine="720"/>
      </w:pPr>
      <w:r>
        <w:t xml:space="preserve">“East Central College will provide an environment for lifelong learning.”  </w:t>
      </w:r>
    </w:p>
    <w:p w:rsidR="005D3777" w:rsidRDefault="005D3777" w:rsidP="005D3777">
      <w:pPr>
        <w:spacing w:line="480" w:lineRule="auto"/>
      </w:pPr>
      <w:r>
        <w:t>~College Mission Statement</w:t>
      </w:r>
    </w:p>
    <w:p w:rsidR="00535E19" w:rsidRDefault="00535E19" w:rsidP="00535E19">
      <w:pPr>
        <w:spacing w:line="480" w:lineRule="auto"/>
        <w:ind w:firstLine="720"/>
      </w:pPr>
      <w:r>
        <w:t>The ECC Business Department offers a learning environment that provides individuals</w:t>
      </w:r>
      <w:r w:rsidR="009D2EC9">
        <w:t xml:space="preserve"> with</w:t>
      </w:r>
      <w:r>
        <w:t xml:space="preserve"> a foundation of knowledge to improve their abilities to be an effective member of the business community </w:t>
      </w:r>
      <w:r w:rsidR="009D2EC9">
        <w:t xml:space="preserve">in </w:t>
      </w:r>
      <w:r>
        <w:t>the following areas: communication, ethics and social responsibility, technology, critical thinking and analysis.</w:t>
      </w:r>
    </w:p>
    <w:p w:rsidR="00535E19" w:rsidRDefault="00535E19" w:rsidP="005D3777">
      <w:pPr>
        <w:spacing w:line="480" w:lineRule="auto"/>
        <w:rPr>
          <w:u w:val="single"/>
        </w:rPr>
      </w:pPr>
      <w:r w:rsidRPr="00535E19">
        <w:rPr>
          <w:u w:val="single"/>
        </w:rPr>
        <w:t>Organization and Structure</w:t>
      </w:r>
    </w:p>
    <w:p w:rsidR="00535E19" w:rsidRDefault="00535E19" w:rsidP="00713279">
      <w:pPr>
        <w:spacing w:line="480" w:lineRule="auto"/>
        <w:ind w:firstLine="720"/>
      </w:pPr>
      <w:r>
        <w:t>Please see attached organizational chart.</w:t>
      </w:r>
    </w:p>
    <w:p w:rsidR="005243AB" w:rsidRPr="005243AB" w:rsidRDefault="005243AB" w:rsidP="005D3777">
      <w:pPr>
        <w:spacing w:line="480" w:lineRule="auto"/>
        <w:rPr>
          <w:u w:val="single"/>
        </w:rPr>
      </w:pPr>
      <w:r w:rsidRPr="005243AB">
        <w:rPr>
          <w:u w:val="single"/>
        </w:rPr>
        <w:t>Staffing and Credentials</w:t>
      </w:r>
    </w:p>
    <w:p w:rsidR="00713279" w:rsidRDefault="005243AB" w:rsidP="00713279">
      <w:pPr>
        <w:numPr>
          <w:ilvl w:val="0"/>
          <w:numId w:val="1"/>
        </w:numPr>
      </w:pPr>
      <w:r>
        <w:t>Mary Beth Huxel</w:t>
      </w:r>
    </w:p>
    <w:p w:rsidR="00713279" w:rsidRDefault="00713279" w:rsidP="00713279">
      <w:pPr>
        <w:numPr>
          <w:ilvl w:val="1"/>
          <w:numId w:val="1"/>
        </w:numPr>
      </w:pPr>
      <w:r w:rsidRPr="00713279">
        <w:t xml:space="preserve">BA - Education, </w:t>
      </w:r>
      <w:proofErr w:type="spellStart"/>
      <w:r w:rsidRPr="00713279">
        <w:t>Fontbonne</w:t>
      </w:r>
      <w:proofErr w:type="spellEnd"/>
      <w:r w:rsidRPr="00713279">
        <w:t xml:space="preserve"> University (1986); MS - Education, Southern Illinois Univ</w:t>
      </w:r>
      <w:r w:rsidR="005F5D2F">
        <w:t>ersity</w:t>
      </w:r>
      <w:r w:rsidRPr="00713279">
        <w:t>-Edwardsville (1991)</w:t>
      </w:r>
    </w:p>
    <w:p w:rsidR="00713279" w:rsidRDefault="00713279" w:rsidP="00713279">
      <w:pPr>
        <w:numPr>
          <w:ilvl w:val="0"/>
          <w:numId w:val="1"/>
        </w:numPr>
      </w:pPr>
      <w:r>
        <w:t>Dan Hall</w:t>
      </w:r>
    </w:p>
    <w:p w:rsidR="005243AB" w:rsidRDefault="00713279" w:rsidP="00713279">
      <w:pPr>
        <w:numPr>
          <w:ilvl w:val="1"/>
          <w:numId w:val="1"/>
        </w:numPr>
      </w:pPr>
      <w:r w:rsidRPr="00713279">
        <w:t>BA - Business, Southwest Baptist University (1970); MBA - Bus Administration, University of Missouri- St Louis (1980)</w:t>
      </w:r>
    </w:p>
    <w:p w:rsidR="00713279" w:rsidRDefault="005243AB" w:rsidP="00713279">
      <w:pPr>
        <w:numPr>
          <w:ilvl w:val="0"/>
          <w:numId w:val="1"/>
        </w:numPr>
      </w:pPr>
      <w:r>
        <w:t>Jim Carter</w:t>
      </w:r>
    </w:p>
    <w:p w:rsidR="005243AB" w:rsidRDefault="007C0EE3" w:rsidP="00713279">
      <w:pPr>
        <w:numPr>
          <w:ilvl w:val="1"/>
          <w:numId w:val="1"/>
        </w:numPr>
      </w:pPr>
      <w:r>
        <w:t>BS Petroleum Engineering</w:t>
      </w:r>
      <w:r w:rsidR="005243AB" w:rsidRPr="00713279">
        <w:t>, Missouri S &amp; T (1985); MS - Accounting, University of Missouri- Columbia (1990)</w:t>
      </w:r>
    </w:p>
    <w:p w:rsidR="00713279" w:rsidRDefault="005243AB" w:rsidP="00713279">
      <w:pPr>
        <w:numPr>
          <w:ilvl w:val="0"/>
          <w:numId w:val="1"/>
        </w:numPr>
      </w:pPr>
      <w:r>
        <w:t>David Hood</w:t>
      </w:r>
    </w:p>
    <w:p w:rsidR="005243AB" w:rsidRDefault="00713279" w:rsidP="00713279">
      <w:pPr>
        <w:numPr>
          <w:ilvl w:val="1"/>
          <w:numId w:val="1"/>
        </w:numPr>
      </w:pPr>
      <w:r w:rsidRPr="00713279">
        <w:t xml:space="preserve">MBA - Accounting, </w:t>
      </w:r>
      <w:proofErr w:type="spellStart"/>
      <w:r w:rsidRPr="00713279">
        <w:t>Lindenwood</w:t>
      </w:r>
      <w:proofErr w:type="spellEnd"/>
      <w:r w:rsidRPr="00713279">
        <w:t xml:space="preserve"> University (1996)</w:t>
      </w:r>
    </w:p>
    <w:p w:rsidR="00713279" w:rsidRDefault="005243AB" w:rsidP="00713279">
      <w:pPr>
        <w:numPr>
          <w:ilvl w:val="0"/>
          <w:numId w:val="1"/>
        </w:numPr>
      </w:pPr>
      <w:r>
        <w:t>Hannah Uffmann</w:t>
      </w:r>
    </w:p>
    <w:p w:rsidR="005243AB" w:rsidRDefault="00713279" w:rsidP="00713279">
      <w:pPr>
        <w:numPr>
          <w:ilvl w:val="1"/>
          <w:numId w:val="1"/>
        </w:numPr>
      </w:pPr>
      <w:r w:rsidRPr="00713279">
        <w:t>BS - Business Education, Missouri State University (2003); MBA - Bus Administration, Lincoln University (2006)</w:t>
      </w:r>
    </w:p>
    <w:p w:rsidR="00713279" w:rsidRDefault="005243AB" w:rsidP="00713279">
      <w:pPr>
        <w:numPr>
          <w:ilvl w:val="0"/>
          <w:numId w:val="1"/>
        </w:numPr>
      </w:pPr>
      <w:r>
        <w:t>Dr. David Rug</w:t>
      </w:r>
      <w:r w:rsidR="009A1543">
        <w:t>ge</w:t>
      </w:r>
      <w:r>
        <w:t>ri</w:t>
      </w:r>
    </w:p>
    <w:p w:rsidR="005243AB" w:rsidRDefault="00713279" w:rsidP="00713279">
      <w:pPr>
        <w:numPr>
          <w:ilvl w:val="1"/>
          <w:numId w:val="1"/>
        </w:numPr>
      </w:pPr>
      <w:r w:rsidRPr="00713279">
        <w:t>BS - Business Management, Maryville University (1999); MBA - Bus Administration, Tennessee State University (2002); PHD</w:t>
      </w:r>
      <w:r w:rsidR="007C0EE3">
        <w:t xml:space="preserve"> Public Policy</w:t>
      </w:r>
      <w:r w:rsidRPr="00713279">
        <w:t>, St. Louis University (2010)</w:t>
      </w:r>
    </w:p>
    <w:p w:rsidR="005243AB" w:rsidRDefault="005243AB" w:rsidP="00713279">
      <w:pPr>
        <w:numPr>
          <w:ilvl w:val="0"/>
          <w:numId w:val="1"/>
        </w:numPr>
      </w:pPr>
      <w:r>
        <w:t>Jason Durbin</w:t>
      </w:r>
    </w:p>
    <w:p w:rsidR="00004D60" w:rsidRDefault="00004D60" w:rsidP="00004D60">
      <w:pPr>
        <w:numPr>
          <w:ilvl w:val="1"/>
          <w:numId w:val="1"/>
        </w:numPr>
      </w:pPr>
      <w:r>
        <w:t>Bachelor of Science, Business and Management Systems</w:t>
      </w:r>
      <w:r w:rsidR="007C0EE3">
        <w:t>,</w:t>
      </w:r>
      <w:r>
        <w:t xml:space="preserve"> Missouri University of Science and Technology; Master of Science, Information Science and Technology</w:t>
      </w:r>
      <w:r w:rsidR="007C0EE3">
        <w:t>,</w:t>
      </w:r>
      <w:r>
        <w:t xml:space="preserve"> Missouri University of Science and Technology; Certificate, Enterprise Resource Plan</w:t>
      </w:r>
      <w:r w:rsidR="007C0EE3">
        <w:t>ning,</w:t>
      </w:r>
      <w:r>
        <w:t xml:space="preserve"> Missouri University of Science and Technology.</w:t>
      </w:r>
    </w:p>
    <w:p w:rsidR="00004D60" w:rsidRDefault="00004D60" w:rsidP="00004D60"/>
    <w:p w:rsidR="005243AB" w:rsidRDefault="005243AB" w:rsidP="00713279">
      <w:pPr>
        <w:numPr>
          <w:ilvl w:val="0"/>
          <w:numId w:val="1"/>
        </w:numPr>
      </w:pPr>
      <w:r>
        <w:t>Shannon Manzanilla</w:t>
      </w:r>
    </w:p>
    <w:p w:rsidR="00A81834" w:rsidRPr="00A81834" w:rsidRDefault="00A81834" w:rsidP="00A81834">
      <w:pPr>
        <w:numPr>
          <w:ilvl w:val="1"/>
          <w:numId w:val="1"/>
        </w:numPr>
      </w:pPr>
      <w:r w:rsidRPr="00A81834">
        <w:t>A.A.S. Legal Studies for the Paralegal, St. Louis Community College, 2006, B.A. Legal Studies, Webster University, 2008.</w:t>
      </w:r>
    </w:p>
    <w:p w:rsidR="005243AB" w:rsidRDefault="00B85614" w:rsidP="00713279">
      <w:pPr>
        <w:numPr>
          <w:ilvl w:val="0"/>
          <w:numId w:val="1"/>
        </w:numPr>
      </w:pPr>
      <w:r>
        <w:t xml:space="preserve">Dr. </w:t>
      </w:r>
      <w:r w:rsidR="005243AB">
        <w:t xml:space="preserve">Jerry </w:t>
      </w:r>
      <w:proofErr w:type="spellStart"/>
      <w:r w:rsidR="005243AB">
        <w:t>Amoloza</w:t>
      </w:r>
      <w:proofErr w:type="spellEnd"/>
    </w:p>
    <w:p w:rsidR="00B85614" w:rsidRDefault="00B85614" w:rsidP="00B85614">
      <w:pPr>
        <w:numPr>
          <w:ilvl w:val="1"/>
          <w:numId w:val="1"/>
        </w:numPr>
      </w:pPr>
      <w:r>
        <w:t>Master of Arts, Economics</w:t>
      </w:r>
      <w:r w:rsidR="00F6734A">
        <w:t xml:space="preserve">, </w:t>
      </w:r>
      <w:r>
        <w:t>Northern Illinois University; Doctor of Philosophy, Economics</w:t>
      </w:r>
      <w:r w:rsidR="00F6734A">
        <w:t>,</w:t>
      </w:r>
      <w:r>
        <w:t xml:space="preserve"> Northern Illinois University</w:t>
      </w:r>
    </w:p>
    <w:p w:rsidR="00713279" w:rsidRDefault="005243AB" w:rsidP="00713279">
      <w:pPr>
        <w:numPr>
          <w:ilvl w:val="0"/>
          <w:numId w:val="1"/>
        </w:numPr>
      </w:pPr>
      <w:r>
        <w:t>Diane Pellin</w:t>
      </w:r>
    </w:p>
    <w:p w:rsidR="005243AB" w:rsidRDefault="00713279" w:rsidP="00713279">
      <w:pPr>
        <w:numPr>
          <w:ilvl w:val="1"/>
          <w:numId w:val="1"/>
        </w:numPr>
      </w:pPr>
      <w:r w:rsidRPr="00713279">
        <w:t>AA - Gen Studies-Trans</w:t>
      </w:r>
      <w:r w:rsidR="00564102">
        <w:t xml:space="preserve">fer, </w:t>
      </w:r>
      <w:r w:rsidRPr="00713279">
        <w:t>(1986); AAS - Electro</w:t>
      </w:r>
      <w:r w:rsidR="00564102">
        <w:t>nics,</w:t>
      </w:r>
      <w:r w:rsidRPr="00713279">
        <w:t xml:space="preserve"> (1988); BS - Industrial Tech, Southeast Missouri State University (2006)</w:t>
      </w:r>
    </w:p>
    <w:p w:rsidR="00713279" w:rsidRDefault="005243AB" w:rsidP="00713279">
      <w:pPr>
        <w:numPr>
          <w:ilvl w:val="0"/>
          <w:numId w:val="1"/>
        </w:numPr>
      </w:pPr>
      <w:r>
        <w:t>Judy Cook</w:t>
      </w:r>
    </w:p>
    <w:p w:rsidR="005243AB" w:rsidRDefault="00713279" w:rsidP="00713279">
      <w:pPr>
        <w:numPr>
          <w:ilvl w:val="1"/>
          <w:numId w:val="1"/>
        </w:numPr>
      </w:pPr>
      <w:r w:rsidRPr="00713279">
        <w:t>BS - Education, Wright State Univ</w:t>
      </w:r>
      <w:r w:rsidR="005F5D2F">
        <w:t>ersity</w:t>
      </w:r>
      <w:r w:rsidRPr="00713279">
        <w:t>-Main Campus (1977); MA - Education, Maryville University of St. Louis (1989)</w:t>
      </w:r>
    </w:p>
    <w:p w:rsidR="00713279" w:rsidRDefault="00713279" w:rsidP="00713279">
      <w:pPr>
        <w:ind w:left="1080"/>
      </w:pPr>
    </w:p>
    <w:p w:rsidR="005243AB" w:rsidRDefault="005243AB" w:rsidP="005243AB">
      <w:pPr>
        <w:spacing w:line="480" w:lineRule="auto"/>
        <w:rPr>
          <w:u w:val="single"/>
        </w:rPr>
      </w:pPr>
      <w:r w:rsidRPr="005243AB">
        <w:rPr>
          <w:u w:val="single"/>
        </w:rPr>
        <w:t>External Accreditation</w:t>
      </w:r>
    </w:p>
    <w:p w:rsidR="00713279" w:rsidRDefault="000D78FD" w:rsidP="000D78FD">
      <w:pPr>
        <w:spacing w:line="480" w:lineRule="auto"/>
        <w:ind w:firstLine="720"/>
      </w:pPr>
      <w:r>
        <w:t>No external accreditation.</w:t>
      </w:r>
    </w:p>
    <w:p w:rsidR="006E3B9A" w:rsidRPr="00845A3F" w:rsidRDefault="006E3B9A" w:rsidP="005243AB">
      <w:pPr>
        <w:spacing w:line="480" w:lineRule="auto"/>
        <w:rPr>
          <w:sz w:val="28"/>
        </w:rPr>
      </w:pPr>
      <w:r w:rsidRPr="00845A3F">
        <w:rPr>
          <w:b/>
          <w:sz w:val="28"/>
        </w:rPr>
        <w:t>Learning Outcomes</w:t>
      </w:r>
    </w:p>
    <w:p w:rsidR="006E3B9A" w:rsidRDefault="006E3B9A" w:rsidP="005243AB">
      <w:pPr>
        <w:spacing w:line="480" w:lineRule="auto"/>
        <w:rPr>
          <w:u w:val="single"/>
        </w:rPr>
      </w:pPr>
      <w:r>
        <w:rPr>
          <w:u w:val="single"/>
        </w:rPr>
        <w:t>Program Goals</w:t>
      </w:r>
      <w:r w:rsidR="005D6EB7">
        <w:rPr>
          <w:u w:val="single"/>
        </w:rPr>
        <w:t>/Objectives</w:t>
      </w:r>
    </w:p>
    <w:p w:rsidR="005D6EB7" w:rsidRDefault="005D6EB7" w:rsidP="005243AB">
      <w:pPr>
        <w:spacing w:line="480" w:lineRule="auto"/>
      </w:pPr>
      <w:r>
        <w:tab/>
        <w:t>After completion of a</w:t>
      </w:r>
      <w:r w:rsidR="00564102">
        <w:t>n Associate’s Degree in Business</w:t>
      </w:r>
      <w:r>
        <w:t>, graduates will be able to:</w:t>
      </w:r>
    </w:p>
    <w:p w:rsidR="005D6EB7" w:rsidRDefault="005D6EB7" w:rsidP="005D6EB7">
      <w:pPr>
        <w:numPr>
          <w:ilvl w:val="0"/>
          <w:numId w:val="10"/>
        </w:numPr>
        <w:spacing w:line="480" w:lineRule="auto"/>
      </w:pPr>
      <w:r>
        <w:t xml:space="preserve">Present information in a clear, concise, organized, and professional manner. </w:t>
      </w:r>
      <w:r w:rsidR="00564102">
        <w:br/>
      </w:r>
      <w:r>
        <w:t>(ECC – CLO2)</w:t>
      </w:r>
    </w:p>
    <w:p w:rsidR="005D6EB7" w:rsidRDefault="005D6EB7" w:rsidP="005D6EB7">
      <w:pPr>
        <w:numPr>
          <w:ilvl w:val="0"/>
          <w:numId w:val="10"/>
        </w:numPr>
        <w:spacing w:line="480" w:lineRule="auto"/>
      </w:pPr>
      <w:r>
        <w:t>Recognize ethical and social justice theories and apply them to real world business environment dilemmas. (ECC – CLO1)</w:t>
      </w:r>
    </w:p>
    <w:p w:rsidR="005D6EB7" w:rsidRDefault="005D6EB7" w:rsidP="005D6EB7">
      <w:pPr>
        <w:numPr>
          <w:ilvl w:val="0"/>
          <w:numId w:val="10"/>
        </w:numPr>
        <w:spacing w:line="480" w:lineRule="auto"/>
      </w:pPr>
      <w:r>
        <w:t>Apply current technology to improve efficiency and effectiveness in the business environment. (ECC – CLO 1, 2, 3)</w:t>
      </w:r>
    </w:p>
    <w:p w:rsidR="005D6EB7" w:rsidRDefault="005D6EB7" w:rsidP="005D6EB7">
      <w:pPr>
        <w:numPr>
          <w:ilvl w:val="0"/>
          <w:numId w:val="10"/>
        </w:numPr>
        <w:spacing w:line="480" w:lineRule="auto"/>
      </w:pPr>
      <w:r>
        <w:t>Collect, process, analyze, and interpret inf</w:t>
      </w:r>
      <w:r w:rsidR="00564102">
        <w:t>ormation to facilitate decision making. (ECC – C</w:t>
      </w:r>
      <w:r>
        <w:t>LE 2, 3)</w:t>
      </w:r>
    </w:p>
    <w:p w:rsidR="005D6EB7" w:rsidRDefault="005D6EB7" w:rsidP="005D6EB7">
      <w:pPr>
        <w:spacing w:line="480" w:lineRule="auto"/>
        <w:ind w:left="360"/>
      </w:pPr>
      <w:r>
        <w:t>After completion of a Business Technology Degree, graduates will also be able to:</w:t>
      </w:r>
    </w:p>
    <w:p w:rsidR="005D6EB7" w:rsidRPr="005D6EB7" w:rsidRDefault="005D6EB7" w:rsidP="005D6EB7">
      <w:pPr>
        <w:numPr>
          <w:ilvl w:val="0"/>
          <w:numId w:val="10"/>
        </w:numPr>
        <w:spacing w:line="480" w:lineRule="auto"/>
      </w:pPr>
      <w:r>
        <w:t>Utilize current office operating systems.</w:t>
      </w:r>
    </w:p>
    <w:p w:rsidR="006E3B9A" w:rsidRPr="007C05ED" w:rsidRDefault="006E3B9A" w:rsidP="005243AB">
      <w:pPr>
        <w:spacing w:line="480" w:lineRule="auto"/>
        <w:rPr>
          <w:u w:val="single"/>
        </w:rPr>
      </w:pPr>
      <w:r w:rsidRPr="007C05ED">
        <w:rPr>
          <w:u w:val="single"/>
        </w:rPr>
        <w:t>Course/Curriculum Info</w:t>
      </w:r>
    </w:p>
    <w:p w:rsidR="007C05ED" w:rsidRDefault="007C05ED" w:rsidP="005243AB">
      <w:pPr>
        <w:spacing w:line="480" w:lineRule="auto"/>
      </w:pPr>
      <w:r>
        <w:lastRenderedPageBreak/>
        <w:tab/>
        <w:t xml:space="preserve">There have been many changes made to the Business Tech courses and curriculum in the last 3 years, </w:t>
      </w:r>
      <w:r w:rsidR="00A83D7D">
        <w:t>what was changed and the explanation for each are listed below:</w:t>
      </w:r>
    </w:p>
    <w:p w:rsidR="007C05ED" w:rsidRDefault="007C05ED" w:rsidP="007C05ED">
      <w:pPr>
        <w:numPr>
          <w:ilvl w:val="0"/>
          <w:numId w:val="15"/>
        </w:numPr>
        <w:spacing w:line="480" w:lineRule="auto"/>
      </w:pPr>
      <w:r>
        <w:t>The course name and number for BT 1123 Document Production was changed to BT 1203 Microcomputer Tech/Office Environment.  This was because the course description had nothing to do with the actual course content.</w:t>
      </w:r>
    </w:p>
    <w:p w:rsidR="007C05ED" w:rsidRDefault="007C05ED" w:rsidP="007C05ED">
      <w:pPr>
        <w:numPr>
          <w:ilvl w:val="0"/>
          <w:numId w:val="15"/>
        </w:numPr>
        <w:spacing w:line="480" w:lineRule="auto"/>
      </w:pPr>
      <w:r>
        <w:t>BT 2023 Accounting Technology with QuickBooks is a new course that was added to some degree plans so that our students were getting the necessary accounting skill</w:t>
      </w:r>
      <w:r w:rsidR="009D2EC9">
        <w:t>s.  This was a recommendation from</w:t>
      </w:r>
      <w:r>
        <w:t xml:space="preserve"> our advisory committee meeting, and also done to align our requirements to similar degree plans at other institutions in the state.  This also caused the number of electives to decrease for some students since the course is now required some have fewer elective hours needed.</w:t>
      </w:r>
    </w:p>
    <w:p w:rsidR="007C05ED" w:rsidRDefault="007C05ED" w:rsidP="007C05ED">
      <w:pPr>
        <w:numPr>
          <w:ilvl w:val="0"/>
          <w:numId w:val="15"/>
        </w:numPr>
        <w:spacing w:line="480" w:lineRule="auto"/>
      </w:pPr>
      <w:r>
        <w:t xml:space="preserve">BT 2213 Business Communications was added as a program requirement to </w:t>
      </w:r>
      <w:r w:rsidR="009D2EC9">
        <w:t>several</w:t>
      </w:r>
      <w:r>
        <w:t xml:space="preserve"> of the degree plans since </w:t>
      </w:r>
      <w:r w:rsidR="009D2EC9">
        <w:t>articulate and professional</w:t>
      </w:r>
      <w:r>
        <w:t xml:space="preserve"> communication ski</w:t>
      </w:r>
      <w:r w:rsidR="009D2EC9">
        <w:t xml:space="preserve">lls are needed in the workforce. </w:t>
      </w:r>
      <w:r>
        <w:t xml:space="preserve"> </w:t>
      </w:r>
      <w:r w:rsidR="009D2EC9">
        <w:t>T</w:t>
      </w:r>
      <w:r>
        <w:t>his too was a suggestion from our advisory committee meeting.</w:t>
      </w:r>
    </w:p>
    <w:p w:rsidR="007C05ED" w:rsidRDefault="007C05ED" w:rsidP="007C05ED">
      <w:pPr>
        <w:numPr>
          <w:ilvl w:val="0"/>
          <w:numId w:val="15"/>
        </w:numPr>
        <w:spacing w:line="480" w:lineRule="auto"/>
      </w:pPr>
      <w:r>
        <w:t>BT 2173 Microcomputer Publisher was a course covering desktop publishing using Microsoft Publisher</w:t>
      </w:r>
      <w:r w:rsidR="009B6E28">
        <w:t xml:space="preserve">, it was only required in one of our two year certificate programs.  It was replaced with </w:t>
      </w:r>
      <w:r w:rsidR="005942E6">
        <w:t>Business C</w:t>
      </w:r>
      <w:r w:rsidR="009B6E28">
        <w:t>ommunications</w:t>
      </w:r>
      <w:r w:rsidR="005942E6">
        <w:t xml:space="preserve"> due to the fact that this is</w:t>
      </w:r>
      <w:r w:rsidR="009B6E28">
        <w:t xml:space="preserve"> a more valuable skill and some Publisher content is covered already in other coursework</w:t>
      </w:r>
    </w:p>
    <w:p w:rsidR="009B6E28" w:rsidRDefault="009B6E28" w:rsidP="007C05ED">
      <w:pPr>
        <w:numPr>
          <w:ilvl w:val="0"/>
          <w:numId w:val="15"/>
        </w:numPr>
        <w:spacing w:line="480" w:lineRule="auto"/>
      </w:pPr>
      <w:r>
        <w:lastRenderedPageBreak/>
        <w:t>BT 1233 Advanced Document Production had a prerequisite change; it is now required to have BT 1093 Microsoft Word before taking this course.</w:t>
      </w:r>
    </w:p>
    <w:p w:rsidR="009B6E28" w:rsidRDefault="009B6E28" w:rsidP="007C05ED">
      <w:pPr>
        <w:numPr>
          <w:ilvl w:val="0"/>
          <w:numId w:val="15"/>
        </w:numPr>
        <w:spacing w:line="480" w:lineRule="auto"/>
      </w:pPr>
      <w:r>
        <w:t>BT 1083 Office Language Skills was deactivated and a new course EN 1303 Business Writing.</w:t>
      </w:r>
    </w:p>
    <w:p w:rsidR="009B6E28" w:rsidRDefault="009B6E28" w:rsidP="007C05ED">
      <w:pPr>
        <w:numPr>
          <w:ilvl w:val="0"/>
          <w:numId w:val="15"/>
        </w:numPr>
        <w:spacing w:line="480" w:lineRule="auto"/>
      </w:pPr>
      <w:r>
        <w:t xml:space="preserve">BT 2013 Business Mathematics (old course) got a new course number and was equated with MT 1023 Business Mathematics (present course).  </w:t>
      </w:r>
    </w:p>
    <w:p w:rsidR="009B6E28" w:rsidRPr="007C05ED" w:rsidRDefault="009B6E28" w:rsidP="0035553C">
      <w:pPr>
        <w:numPr>
          <w:ilvl w:val="0"/>
          <w:numId w:val="15"/>
        </w:numPr>
        <w:spacing w:line="480" w:lineRule="auto"/>
      </w:pPr>
      <w:r>
        <w:t xml:space="preserve">1 and 2 year certificates were also changed.  The new names for these options are Certificate of Achievement and Certificate of Specialization. The reason for this change was to remove the year(s) status. </w:t>
      </w:r>
      <w:r w:rsidR="005942E6">
        <w:t>A</w:t>
      </w:r>
      <w:r>
        <w:t xml:space="preserve"> student </w:t>
      </w:r>
      <w:r w:rsidR="005942E6">
        <w:t>who</w:t>
      </w:r>
      <w:r>
        <w:t xml:space="preserve"> only </w:t>
      </w:r>
      <w:r w:rsidR="005942E6">
        <w:t>attends</w:t>
      </w:r>
      <w:r>
        <w:t xml:space="preserve"> part-time wouldn’t be able to complete this program of study in a year or two years it would take them longer.  This name change applies to all certificates available at East Central College.</w:t>
      </w:r>
    </w:p>
    <w:p w:rsidR="006E3B9A" w:rsidRDefault="006E3B9A" w:rsidP="005243AB">
      <w:pPr>
        <w:spacing w:line="480" w:lineRule="auto"/>
        <w:rPr>
          <w:u w:val="single"/>
        </w:rPr>
      </w:pPr>
      <w:r>
        <w:rPr>
          <w:u w:val="single"/>
        </w:rPr>
        <w:t>Career/Transfer Info</w:t>
      </w:r>
    </w:p>
    <w:p w:rsidR="006F5754" w:rsidRPr="006F5754" w:rsidRDefault="006F5754" w:rsidP="005243AB">
      <w:pPr>
        <w:spacing w:line="480" w:lineRule="auto"/>
      </w:pPr>
      <w:r>
        <w:tab/>
        <w:t>The degrees a</w:t>
      </w:r>
      <w:r w:rsidR="00593255">
        <w:t>nd certificates offered in the Business T</w:t>
      </w:r>
      <w:r>
        <w:t xml:space="preserve">echnology department are designed so graduates can go directly into the workforce.  All degrees are </w:t>
      </w:r>
      <w:r w:rsidR="00593255">
        <w:t>Associate of Applied Science (A.A.S.)</w:t>
      </w:r>
      <w:r>
        <w:t xml:space="preserve"> degrees and not designed specifically for transfer</w:t>
      </w:r>
      <w:r w:rsidR="00593255">
        <w:t xml:space="preserve"> to another institution of higher learning</w:t>
      </w:r>
      <w:r>
        <w:t xml:space="preserve">, but some students to decide to continue their education at other institutions while the </w:t>
      </w:r>
      <w:r w:rsidR="00C01651">
        <w:t>majority goes</w:t>
      </w:r>
      <w:r>
        <w:t xml:space="preserve"> straight into the workforce.</w:t>
      </w:r>
    </w:p>
    <w:p w:rsidR="006E3B9A" w:rsidRDefault="006E3B9A" w:rsidP="005243AB">
      <w:pPr>
        <w:spacing w:line="480" w:lineRule="auto"/>
        <w:rPr>
          <w:u w:val="single"/>
        </w:rPr>
      </w:pPr>
      <w:r>
        <w:rPr>
          <w:u w:val="single"/>
        </w:rPr>
        <w:t>Recent Changes/Updates</w:t>
      </w:r>
    </w:p>
    <w:p w:rsidR="006F5754" w:rsidRDefault="006F5754" w:rsidP="005243AB">
      <w:pPr>
        <w:spacing w:line="480" w:lineRule="auto"/>
      </w:pPr>
      <w:r>
        <w:tab/>
        <w:t>Recently</w:t>
      </w:r>
      <w:r w:rsidR="00C01651">
        <w:t>,</w:t>
      </w:r>
      <w:r>
        <w:t xml:space="preserve"> some new degree/certificate programs have been added with fun</w:t>
      </w:r>
      <w:r w:rsidR="00C01651">
        <w:t xml:space="preserve">ds received through the Training </w:t>
      </w:r>
      <w:r w:rsidR="005215A2">
        <w:t>for</w:t>
      </w:r>
      <w:r w:rsidR="00C01651">
        <w:t xml:space="preserve"> T</w:t>
      </w:r>
      <w:r>
        <w:t>omorrow grant.  We have added</w:t>
      </w:r>
      <w:r w:rsidR="00C01651">
        <w:t xml:space="preserve"> a</w:t>
      </w:r>
      <w:r>
        <w:t xml:space="preserve"> Health Information Technology</w:t>
      </w:r>
      <w:r w:rsidR="00C01651">
        <w:t xml:space="preserve"> program</w:t>
      </w:r>
      <w:r>
        <w:t>.  Eventually</w:t>
      </w:r>
      <w:r w:rsidR="00C01651">
        <w:t>,</w:t>
      </w:r>
      <w:r>
        <w:t xml:space="preserve"> our Medical Secretary </w:t>
      </w:r>
      <w:r w:rsidR="00C01651">
        <w:t xml:space="preserve">A.A.S. </w:t>
      </w:r>
      <w:r>
        <w:t>degree</w:t>
      </w:r>
      <w:r w:rsidR="00C01651">
        <w:t>/certificates</w:t>
      </w:r>
      <w:r>
        <w:t xml:space="preserve"> will be phased out and replaced with the Medical Office option.  Students can also seek </w:t>
      </w:r>
      <w:r>
        <w:lastRenderedPageBreak/>
        <w:t xml:space="preserve">additional certification in the areas of </w:t>
      </w:r>
      <w:r w:rsidR="00C01651">
        <w:t xml:space="preserve">medical </w:t>
      </w:r>
      <w:r>
        <w:t>coding if majoring in Health Information Technology</w:t>
      </w:r>
      <w:r w:rsidR="005215A2">
        <w:t xml:space="preserve"> </w:t>
      </w:r>
      <w:r w:rsidR="00C01651">
        <w:t>(HIT)</w:t>
      </w:r>
      <w:r>
        <w:t xml:space="preserve">.  </w:t>
      </w:r>
    </w:p>
    <w:p w:rsidR="006F5754" w:rsidRPr="006F5754" w:rsidRDefault="006F5754" w:rsidP="006F5754">
      <w:pPr>
        <w:spacing w:line="480" w:lineRule="auto"/>
        <w:ind w:firstLine="720"/>
      </w:pPr>
      <w:r>
        <w:t xml:space="preserve">Adding these programs to </w:t>
      </w:r>
      <w:r w:rsidR="00C01651">
        <w:t>Business Technology has allowed ECC</w:t>
      </w:r>
      <w:r>
        <w:t xml:space="preserve"> to hire additional instructors and support staff.  We are currently working on recruiting students for the new programs.</w:t>
      </w:r>
      <w:r w:rsidR="0070008B">
        <w:t xml:space="preserve">  Recently we </w:t>
      </w:r>
      <w:r w:rsidR="005942E6">
        <w:t>had</w:t>
      </w:r>
      <w:r w:rsidR="0070008B">
        <w:t xml:space="preserve"> a meeting </w:t>
      </w:r>
      <w:r w:rsidR="00C01651">
        <w:t>with Missouri Baptist University</w:t>
      </w:r>
      <w:r>
        <w:t xml:space="preserve"> to </w:t>
      </w:r>
      <w:r w:rsidR="005942E6">
        <w:t>discuss</w:t>
      </w:r>
      <w:r>
        <w:t xml:space="preserve"> developing a program that would allow our students to continue their education with </w:t>
      </w:r>
      <w:proofErr w:type="spellStart"/>
      <w:r w:rsidR="00C01651">
        <w:t>MoBap</w:t>
      </w:r>
      <w:proofErr w:type="spellEnd"/>
      <w:r w:rsidR="00C01651">
        <w:t xml:space="preserve"> </w:t>
      </w:r>
      <w:r w:rsidR="005942E6">
        <w:t>and</w:t>
      </w:r>
      <w:r>
        <w:t xml:space="preserve"> obtain a 4 year degree in Health Information Technology.</w:t>
      </w:r>
      <w:r w:rsidR="0070008B">
        <w:t xml:space="preserve">  This is still in </w:t>
      </w:r>
      <w:r w:rsidR="00C01651">
        <w:t xml:space="preserve">the </w:t>
      </w:r>
      <w:r w:rsidR="0070008B">
        <w:t xml:space="preserve">very early stages </w:t>
      </w:r>
      <w:r w:rsidR="005942E6">
        <w:t>of</w:t>
      </w:r>
      <w:r w:rsidR="0070008B">
        <w:t xml:space="preserve"> the development process.  </w:t>
      </w:r>
    </w:p>
    <w:p w:rsidR="006E3B9A" w:rsidRPr="00845A3F" w:rsidRDefault="006E3B9A" w:rsidP="005243AB">
      <w:pPr>
        <w:spacing w:line="480" w:lineRule="auto"/>
        <w:rPr>
          <w:b/>
          <w:sz w:val="28"/>
        </w:rPr>
      </w:pPr>
      <w:r w:rsidRPr="00845A3F">
        <w:rPr>
          <w:b/>
          <w:sz w:val="28"/>
        </w:rPr>
        <w:t>Students</w:t>
      </w:r>
    </w:p>
    <w:p w:rsidR="006E3B9A" w:rsidRPr="007B238C" w:rsidRDefault="00F66803" w:rsidP="005243AB">
      <w:pPr>
        <w:spacing w:line="480" w:lineRule="auto"/>
        <w:rPr>
          <w:u w:val="single"/>
        </w:rPr>
      </w:pPr>
      <w:r w:rsidRPr="007B238C">
        <w:rPr>
          <w:u w:val="single"/>
        </w:rPr>
        <w:t>Enrollm</w:t>
      </w:r>
      <w:r w:rsidR="006E3B9A" w:rsidRPr="007B238C">
        <w:rPr>
          <w:u w:val="single"/>
        </w:rPr>
        <w:t>ents</w:t>
      </w:r>
    </w:p>
    <w:p w:rsidR="007B238C" w:rsidRPr="007B238C" w:rsidRDefault="007B238C" w:rsidP="005243AB">
      <w:pPr>
        <w:spacing w:line="480" w:lineRule="auto"/>
      </w:pPr>
      <w:r w:rsidRPr="007B238C">
        <w:tab/>
        <w:t>Enrollment on campus has increased every semester the last 3 years.</w:t>
      </w:r>
      <w:r>
        <w:t xml:space="preserve">  This has caused for the number of students in courses to increase as well as the number of sections being offered to increase.  </w:t>
      </w:r>
      <w:r w:rsidR="008960E7">
        <w:t>Please see attached Quick Review sheets for some selected Business Tech courses</w:t>
      </w:r>
      <w:r w:rsidR="00055944">
        <w:t xml:space="preserve"> to see how enrollment has affected our department</w:t>
      </w:r>
      <w:r w:rsidR="008960E7">
        <w:t>.</w:t>
      </w:r>
    </w:p>
    <w:p w:rsidR="00B823DF" w:rsidRPr="00B823DF" w:rsidRDefault="006E3B9A" w:rsidP="005243AB">
      <w:pPr>
        <w:spacing w:line="480" w:lineRule="auto"/>
        <w:rPr>
          <w:u w:val="single"/>
        </w:rPr>
      </w:pPr>
      <w:r w:rsidRPr="00B823DF">
        <w:rPr>
          <w:u w:val="single"/>
        </w:rPr>
        <w:t>Graduates</w:t>
      </w:r>
    </w:p>
    <w:tbl>
      <w:tblPr>
        <w:tblW w:w="4961" w:type="dxa"/>
        <w:tblInd w:w="93" w:type="dxa"/>
        <w:tblLook w:val="04A0"/>
      </w:tblPr>
      <w:tblGrid>
        <w:gridCol w:w="1988"/>
        <w:gridCol w:w="991"/>
        <w:gridCol w:w="991"/>
        <w:gridCol w:w="991"/>
      </w:tblGrid>
      <w:tr w:rsidR="00B823DF" w:rsidRPr="00B823DF" w:rsidTr="00B823DF">
        <w:trPr>
          <w:trHeight w:val="375"/>
        </w:trPr>
        <w:tc>
          <w:tcPr>
            <w:tcW w:w="4961" w:type="dxa"/>
            <w:gridSpan w:val="4"/>
            <w:tcBorders>
              <w:top w:val="nil"/>
              <w:left w:val="nil"/>
              <w:bottom w:val="nil"/>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Graduates 2007 - 2010</w:t>
            </w:r>
          </w:p>
        </w:tc>
      </w:tr>
      <w:tr w:rsidR="00B823DF" w:rsidRPr="00B823DF" w:rsidTr="00B823DF">
        <w:trPr>
          <w:trHeight w:val="150"/>
        </w:trPr>
        <w:tc>
          <w:tcPr>
            <w:tcW w:w="198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15"/>
        </w:trPr>
        <w:tc>
          <w:tcPr>
            <w:tcW w:w="198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2008</w:t>
            </w: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2009</w:t>
            </w:r>
          </w:p>
        </w:tc>
      </w:tr>
      <w:tr w:rsidR="00B823DF" w:rsidRPr="00B823DF" w:rsidTr="00B823DF">
        <w:trPr>
          <w:trHeight w:val="300"/>
        </w:trPr>
        <w:tc>
          <w:tcPr>
            <w:tcW w:w="198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Graduates</w:t>
            </w: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32</w:t>
            </w: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32</w:t>
            </w:r>
          </w:p>
        </w:tc>
        <w:tc>
          <w:tcPr>
            <w:tcW w:w="991"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15</w:t>
            </w:r>
          </w:p>
        </w:tc>
      </w:tr>
    </w:tbl>
    <w:p w:rsidR="00B823DF" w:rsidRDefault="00B823DF" w:rsidP="005243AB">
      <w:pPr>
        <w:spacing w:line="480" w:lineRule="auto"/>
        <w:rPr>
          <w:u w:val="single"/>
        </w:rPr>
      </w:pPr>
    </w:p>
    <w:tbl>
      <w:tblPr>
        <w:tblW w:w="7168" w:type="dxa"/>
        <w:tblInd w:w="93" w:type="dxa"/>
        <w:tblLook w:val="04A0"/>
      </w:tblPr>
      <w:tblGrid>
        <w:gridCol w:w="1398"/>
        <w:gridCol w:w="1338"/>
        <w:gridCol w:w="1107"/>
        <w:gridCol w:w="1107"/>
        <w:gridCol w:w="1109"/>
        <w:gridCol w:w="1109"/>
      </w:tblGrid>
      <w:tr w:rsidR="00B823DF" w:rsidRPr="00B823DF" w:rsidTr="00B823DF">
        <w:trPr>
          <w:trHeight w:val="375"/>
        </w:trPr>
        <w:tc>
          <w:tcPr>
            <w:tcW w:w="7168" w:type="dxa"/>
            <w:gridSpan w:val="6"/>
            <w:tcBorders>
              <w:top w:val="nil"/>
              <w:left w:val="nil"/>
              <w:bottom w:val="nil"/>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Degrees &amp; Certificates Awarded 2007 - 2010</w:t>
            </w:r>
          </w:p>
        </w:tc>
      </w:tr>
      <w:tr w:rsidR="00B823DF" w:rsidRPr="00B823DF" w:rsidTr="00B823DF">
        <w:trPr>
          <w:trHeight w:val="150"/>
        </w:trPr>
        <w:tc>
          <w:tcPr>
            <w:tcW w:w="1398"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c>
          <w:tcPr>
            <w:tcW w:w="1338"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c>
          <w:tcPr>
            <w:tcW w:w="1107"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c>
          <w:tcPr>
            <w:tcW w:w="1107"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c>
          <w:tcPr>
            <w:tcW w:w="1109"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c>
          <w:tcPr>
            <w:tcW w:w="1109"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center"/>
              <w:rPr>
                <w:rFonts w:ascii="Calibri" w:hAnsi="Calibri" w:cs="Calibri"/>
                <w:b/>
                <w:bCs/>
                <w:color w:val="000000"/>
                <w:sz w:val="28"/>
                <w:szCs w:val="28"/>
              </w:rPr>
            </w:pPr>
            <w:r w:rsidRPr="00B823DF">
              <w:rPr>
                <w:rFonts w:ascii="Calibri" w:hAnsi="Calibri" w:cs="Calibri"/>
                <w:b/>
                <w:bCs/>
                <w:color w:val="000000"/>
                <w:sz w:val="28"/>
                <w:szCs w:val="28"/>
              </w:rPr>
              <w:t> </w:t>
            </w:r>
          </w:p>
        </w:tc>
      </w:tr>
      <w:tr w:rsidR="00B823DF" w:rsidRPr="00B823DF" w:rsidTr="00B823DF">
        <w:trPr>
          <w:trHeight w:val="315"/>
        </w:trPr>
        <w:tc>
          <w:tcPr>
            <w:tcW w:w="7168"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823DF" w:rsidRPr="00B823DF" w:rsidRDefault="00B823DF" w:rsidP="00B823DF">
            <w:pPr>
              <w:rPr>
                <w:rFonts w:ascii="Calibri" w:hAnsi="Calibri" w:cs="Calibri"/>
                <w:b/>
                <w:bCs/>
                <w:color w:val="000000"/>
              </w:rPr>
            </w:pPr>
            <w:r w:rsidRPr="00B823DF">
              <w:rPr>
                <w:rFonts w:ascii="Calibri" w:hAnsi="Calibri" w:cs="Calibri"/>
                <w:b/>
                <w:bCs/>
                <w:color w:val="000000"/>
              </w:rPr>
              <w:t>ADMINISTRATIVE ASSISTANT</w:t>
            </w: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1107"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2008</w:t>
            </w:r>
          </w:p>
        </w:tc>
        <w:tc>
          <w:tcPr>
            <w:tcW w:w="1107"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2009</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2010</w:t>
            </w:r>
          </w:p>
        </w:tc>
        <w:tc>
          <w:tcPr>
            <w:tcW w:w="1109"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Total</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1YR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8</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23</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8</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5</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44</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2YR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11</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19</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AAS</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10</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6</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11</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31</w:t>
            </w:r>
          </w:p>
        </w:tc>
      </w:tr>
      <w:tr w:rsidR="00B823DF" w:rsidRPr="00B823DF" w:rsidTr="00B823DF">
        <w:trPr>
          <w:trHeight w:val="300"/>
        </w:trPr>
        <w:tc>
          <w:tcPr>
            <w:tcW w:w="1398" w:type="dxa"/>
            <w:tcBorders>
              <w:top w:val="single" w:sz="4" w:space="0" w:color="auto"/>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b/>
                <w:bCs/>
                <w:color w:val="000000"/>
                <w:sz w:val="22"/>
                <w:szCs w:val="22"/>
              </w:rPr>
            </w:pPr>
            <w:r w:rsidRPr="00B823DF">
              <w:rPr>
                <w:rFonts w:ascii="Calibri" w:hAnsi="Calibri" w:cs="Calibri"/>
                <w:b/>
                <w:bCs/>
                <w:color w:val="000000"/>
                <w:sz w:val="22"/>
                <w:szCs w:val="22"/>
              </w:rPr>
              <w:t>Total</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44</w:t>
            </w:r>
          </w:p>
        </w:tc>
        <w:tc>
          <w:tcPr>
            <w:tcW w:w="1107" w:type="dxa"/>
            <w:tcBorders>
              <w:top w:val="single" w:sz="4" w:space="0" w:color="auto"/>
              <w:left w:val="nil"/>
              <w:bottom w:val="single" w:sz="4" w:space="0" w:color="auto"/>
              <w:right w:val="nil"/>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18</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94</w:t>
            </w: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Default="00B823DF" w:rsidP="00B823DF">
            <w:pPr>
              <w:rPr>
                <w:rFonts w:ascii="Calibri" w:hAnsi="Calibri" w:cs="Calibri"/>
                <w:color w:val="000000"/>
                <w:sz w:val="22"/>
                <w:szCs w:val="22"/>
              </w:rPr>
            </w:pPr>
          </w:p>
          <w:p w:rsidR="00B823DF" w:rsidRDefault="00B823DF" w:rsidP="00B823DF">
            <w:pPr>
              <w:rPr>
                <w:rFonts w:ascii="Calibri" w:hAnsi="Calibri" w:cs="Calibri"/>
                <w:color w:val="000000"/>
                <w:sz w:val="22"/>
                <w:szCs w:val="22"/>
              </w:rPr>
            </w:pPr>
          </w:p>
          <w:p w:rsidR="00B823DF" w:rsidRDefault="00B823DF" w:rsidP="00B823DF">
            <w:pPr>
              <w:rPr>
                <w:rFonts w:ascii="Calibri" w:hAnsi="Calibri" w:cs="Calibri"/>
                <w:color w:val="000000"/>
                <w:sz w:val="22"/>
                <w:szCs w:val="22"/>
              </w:rPr>
            </w:pPr>
          </w:p>
          <w:p w:rsidR="00B823DF" w:rsidRDefault="00B823DF" w:rsidP="00B823DF">
            <w:pPr>
              <w:rPr>
                <w:rFonts w:ascii="Calibri" w:hAnsi="Calibri" w:cs="Calibri"/>
                <w:color w:val="000000"/>
                <w:sz w:val="22"/>
                <w:szCs w:val="22"/>
              </w:rPr>
            </w:pPr>
          </w:p>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15"/>
        </w:trPr>
        <w:tc>
          <w:tcPr>
            <w:tcW w:w="2736"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B823DF" w:rsidRPr="00B823DF" w:rsidRDefault="00B823DF" w:rsidP="00B823DF">
            <w:pPr>
              <w:rPr>
                <w:rFonts w:ascii="Calibri" w:hAnsi="Calibri" w:cs="Calibri"/>
                <w:b/>
                <w:bCs/>
                <w:color w:val="000000"/>
              </w:rPr>
            </w:pPr>
            <w:r w:rsidRPr="00B823DF">
              <w:rPr>
                <w:rFonts w:ascii="Calibri" w:hAnsi="Calibri" w:cs="Calibri"/>
                <w:b/>
                <w:bCs/>
                <w:color w:val="000000"/>
              </w:rPr>
              <w:lastRenderedPageBreak/>
              <w:t>BUSINESS TECHNOLOGY</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1YR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11</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2YR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8</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AAS</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single" w:sz="4" w:space="0" w:color="auto"/>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b/>
                <w:bCs/>
                <w:color w:val="000000"/>
                <w:sz w:val="22"/>
                <w:szCs w:val="22"/>
              </w:rPr>
            </w:pPr>
            <w:r w:rsidRPr="00B823DF">
              <w:rPr>
                <w:rFonts w:ascii="Calibri" w:hAnsi="Calibri" w:cs="Calibri"/>
                <w:b/>
                <w:bCs/>
                <w:color w:val="000000"/>
                <w:sz w:val="22"/>
                <w:szCs w:val="22"/>
              </w:rPr>
              <w:t>Total</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23</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15"/>
        </w:trPr>
        <w:tc>
          <w:tcPr>
            <w:tcW w:w="6059"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B823DF" w:rsidRPr="00B823DF" w:rsidRDefault="00B823DF" w:rsidP="00B823DF">
            <w:pPr>
              <w:rPr>
                <w:rFonts w:ascii="Calibri" w:hAnsi="Calibri" w:cs="Calibri"/>
                <w:b/>
                <w:bCs/>
                <w:color w:val="000000"/>
              </w:rPr>
            </w:pPr>
            <w:r w:rsidRPr="00B823DF">
              <w:rPr>
                <w:rFonts w:ascii="Calibri" w:hAnsi="Calibri" w:cs="Calibri"/>
                <w:b/>
                <w:bCs/>
                <w:color w:val="000000"/>
              </w:rPr>
              <w:t>LEGAL ASSISTANT</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1107"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2008</w:t>
            </w:r>
          </w:p>
        </w:tc>
        <w:tc>
          <w:tcPr>
            <w:tcW w:w="1107"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2010</w:t>
            </w:r>
          </w:p>
        </w:tc>
        <w:tc>
          <w:tcPr>
            <w:tcW w:w="1109"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Total</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1YR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5</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9</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2YR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4</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AAS</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5</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single" w:sz="4" w:space="0" w:color="auto"/>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b/>
                <w:bCs/>
                <w:color w:val="000000"/>
                <w:sz w:val="22"/>
                <w:szCs w:val="22"/>
              </w:rPr>
            </w:pPr>
            <w:r w:rsidRPr="00B823DF">
              <w:rPr>
                <w:rFonts w:ascii="Calibri" w:hAnsi="Calibri" w:cs="Calibri"/>
                <w:b/>
                <w:bCs/>
                <w:color w:val="000000"/>
                <w:sz w:val="22"/>
                <w:szCs w:val="22"/>
              </w:rPr>
              <w:t>Total</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18</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15"/>
        </w:trPr>
        <w:tc>
          <w:tcPr>
            <w:tcW w:w="7168"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823DF" w:rsidRPr="00B823DF" w:rsidRDefault="00B823DF" w:rsidP="00B823DF">
            <w:pPr>
              <w:rPr>
                <w:rFonts w:ascii="Calibri" w:hAnsi="Calibri" w:cs="Calibri"/>
                <w:b/>
                <w:bCs/>
                <w:color w:val="000000"/>
              </w:rPr>
            </w:pPr>
            <w:r w:rsidRPr="00B823DF">
              <w:rPr>
                <w:rFonts w:ascii="Calibri" w:hAnsi="Calibri" w:cs="Calibri"/>
                <w:b/>
                <w:bCs/>
                <w:color w:val="000000"/>
              </w:rPr>
              <w:t>MEDICAL SECRETARY</w:t>
            </w: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1107"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2008</w:t>
            </w:r>
          </w:p>
        </w:tc>
        <w:tc>
          <w:tcPr>
            <w:tcW w:w="1107" w:type="dxa"/>
            <w:tcBorders>
              <w:top w:val="nil"/>
              <w:left w:val="nil"/>
              <w:bottom w:val="single" w:sz="4" w:space="0" w:color="auto"/>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2009</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2010</w:t>
            </w:r>
          </w:p>
        </w:tc>
        <w:tc>
          <w:tcPr>
            <w:tcW w:w="1109" w:type="dxa"/>
            <w:tcBorders>
              <w:top w:val="nil"/>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Total</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1YR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7</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8</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21</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2YR</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5</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12</w:t>
            </w:r>
          </w:p>
        </w:tc>
      </w:tr>
      <w:tr w:rsidR="00B823DF" w:rsidRPr="00B823DF" w:rsidTr="00B823DF">
        <w:trPr>
          <w:trHeight w:val="300"/>
        </w:trPr>
        <w:tc>
          <w:tcPr>
            <w:tcW w:w="1398" w:type="dxa"/>
            <w:tcBorders>
              <w:top w:val="nil"/>
              <w:left w:val="single" w:sz="4" w:space="0" w:color="auto"/>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AAS</w:t>
            </w:r>
          </w:p>
        </w:tc>
        <w:tc>
          <w:tcPr>
            <w:tcW w:w="1338"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4</w:t>
            </w:r>
          </w:p>
        </w:tc>
        <w:tc>
          <w:tcPr>
            <w:tcW w:w="1107"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5</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3</w:t>
            </w:r>
          </w:p>
        </w:tc>
        <w:tc>
          <w:tcPr>
            <w:tcW w:w="1109" w:type="dxa"/>
            <w:tcBorders>
              <w:top w:val="nil"/>
              <w:left w:val="single" w:sz="4" w:space="0" w:color="auto"/>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8</w:t>
            </w:r>
          </w:p>
        </w:tc>
        <w:tc>
          <w:tcPr>
            <w:tcW w:w="1109" w:type="dxa"/>
            <w:tcBorders>
              <w:top w:val="nil"/>
              <w:left w:val="nil"/>
              <w:bottom w:val="nil"/>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20</w:t>
            </w:r>
          </w:p>
        </w:tc>
      </w:tr>
      <w:tr w:rsidR="00B823DF" w:rsidRPr="00B823DF" w:rsidTr="00B823DF">
        <w:trPr>
          <w:trHeight w:val="300"/>
        </w:trPr>
        <w:tc>
          <w:tcPr>
            <w:tcW w:w="1398" w:type="dxa"/>
            <w:tcBorders>
              <w:top w:val="single" w:sz="4" w:space="0" w:color="auto"/>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b/>
                <w:bCs/>
                <w:color w:val="000000"/>
                <w:sz w:val="22"/>
                <w:szCs w:val="22"/>
              </w:rPr>
            </w:pPr>
            <w:r w:rsidRPr="00B823DF">
              <w:rPr>
                <w:rFonts w:ascii="Calibri" w:hAnsi="Calibri" w:cs="Calibri"/>
                <w:b/>
                <w:bCs/>
                <w:color w:val="000000"/>
                <w:sz w:val="22"/>
                <w:szCs w:val="22"/>
              </w:rPr>
              <w:t>Total</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18</w:t>
            </w:r>
          </w:p>
        </w:tc>
        <w:tc>
          <w:tcPr>
            <w:tcW w:w="1107" w:type="dxa"/>
            <w:tcBorders>
              <w:top w:val="single" w:sz="4" w:space="0" w:color="auto"/>
              <w:left w:val="nil"/>
              <w:bottom w:val="single" w:sz="4" w:space="0" w:color="auto"/>
              <w:right w:val="nil"/>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9</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11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b/>
                <w:bCs/>
                <w:color w:val="000000"/>
                <w:sz w:val="22"/>
                <w:szCs w:val="22"/>
              </w:rPr>
            </w:pPr>
            <w:r w:rsidRPr="00B823DF">
              <w:rPr>
                <w:rFonts w:ascii="Calibri" w:hAnsi="Calibri" w:cs="Calibri"/>
                <w:b/>
                <w:bCs/>
                <w:color w:val="000000"/>
                <w:sz w:val="22"/>
                <w:szCs w:val="22"/>
              </w:rPr>
              <w:t>53</w:t>
            </w: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15"/>
        </w:trPr>
        <w:tc>
          <w:tcPr>
            <w:tcW w:w="2736"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B823DF" w:rsidRPr="00B823DF" w:rsidRDefault="00B823DF" w:rsidP="00B823DF">
            <w:pPr>
              <w:rPr>
                <w:rFonts w:ascii="Calibri" w:hAnsi="Calibri" w:cs="Calibri"/>
                <w:b/>
                <w:bCs/>
                <w:color w:val="000000"/>
              </w:rPr>
            </w:pPr>
            <w:r w:rsidRPr="00B823DF">
              <w:rPr>
                <w:rFonts w:ascii="Calibri" w:hAnsi="Calibri" w:cs="Calibri"/>
                <w:b/>
                <w:bCs/>
                <w:color w:val="000000"/>
              </w:rPr>
              <w:t>MEDICAL TRANSCRIPTION</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 </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2007</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single" w:sz="4" w:space="0" w:color="auto"/>
              <w:bottom w:val="single" w:sz="4" w:space="0" w:color="auto"/>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r w:rsidRPr="00B823DF">
              <w:rPr>
                <w:rFonts w:ascii="Calibri" w:hAnsi="Calibri" w:cs="Calibri"/>
                <w:color w:val="000000"/>
                <w:sz w:val="22"/>
                <w:szCs w:val="22"/>
              </w:rPr>
              <w:t>1YR</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823DF" w:rsidRPr="00B823DF" w:rsidRDefault="00B823DF" w:rsidP="00B823DF">
            <w:pPr>
              <w:jc w:val="right"/>
              <w:rPr>
                <w:rFonts w:ascii="Calibri" w:hAnsi="Calibri" w:cs="Calibri"/>
                <w:color w:val="000000"/>
                <w:sz w:val="22"/>
                <w:szCs w:val="22"/>
              </w:rPr>
            </w:pPr>
            <w:r w:rsidRPr="00B823DF">
              <w:rPr>
                <w:rFonts w:ascii="Calibri" w:hAnsi="Calibri" w:cs="Calibri"/>
                <w:color w:val="000000"/>
                <w:sz w:val="22"/>
                <w:szCs w:val="22"/>
              </w:rPr>
              <w:t>1</w:t>
            </w: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139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338"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r w:rsidR="00B823DF" w:rsidRPr="00B823DF" w:rsidTr="00B823DF">
        <w:trPr>
          <w:trHeight w:val="300"/>
        </w:trPr>
        <w:tc>
          <w:tcPr>
            <w:tcW w:w="4950" w:type="dxa"/>
            <w:gridSpan w:val="4"/>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b/>
                <w:bCs/>
                <w:color w:val="000000"/>
                <w:sz w:val="22"/>
                <w:szCs w:val="22"/>
              </w:rPr>
            </w:pPr>
            <w:r w:rsidRPr="00B823DF">
              <w:rPr>
                <w:rFonts w:ascii="Calibri" w:hAnsi="Calibri" w:cs="Calibri"/>
                <w:b/>
                <w:bCs/>
                <w:color w:val="000000"/>
                <w:sz w:val="22"/>
                <w:szCs w:val="22"/>
              </w:rPr>
              <w:t>Total Degrees/Certificates Awarded 2007 - 2010 = 189</w:t>
            </w: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B823DF" w:rsidRPr="00B823DF" w:rsidRDefault="00B823DF" w:rsidP="00B823DF">
            <w:pPr>
              <w:rPr>
                <w:rFonts w:ascii="Calibri" w:hAnsi="Calibri" w:cs="Calibri"/>
                <w:color w:val="000000"/>
                <w:sz w:val="22"/>
                <w:szCs w:val="22"/>
              </w:rPr>
            </w:pPr>
          </w:p>
        </w:tc>
      </w:tr>
    </w:tbl>
    <w:p w:rsidR="00B823DF" w:rsidRDefault="00B823DF" w:rsidP="005243AB">
      <w:pPr>
        <w:spacing w:line="480" w:lineRule="auto"/>
        <w:rPr>
          <w:u w:val="single"/>
        </w:rPr>
      </w:pPr>
    </w:p>
    <w:p w:rsidR="006E3B9A" w:rsidRPr="007B238C" w:rsidRDefault="006E3B9A" w:rsidP="005243AB">
      <w:pPr>
        <w:spacing w:line="480" w:lineRule="auto"/>
        <w:rPr>
          <w:u w:val="single"/>
        </w:rPr>
      </w:pPr>
      <w:r w:rsidRPr="007B238C">
        <w:rPr>
          <w:u w:val="single"/>
        </w:rPr>
        <w:t>Placement</w:t>
      </w:r>
    </w:p>
    <w:p w:rsidR="007B238C" w:rsidRDefault="007B238C" w:rsidP="007B238C">
      <w:pPr>
        <w:spacing w:line="480" w:lineRule="auto"/>
      </w:pPr>
      <w:r w:rsidRPr="007B238C">
        <w:tab/>
      </w:r>
      <w:r>
        <w:t>Student</w:t>
      </w:r>
      <w:r w:rsidR="005942E6">
        <w:t>’s</w:t>
      </w:r>
      <w:r>
        <w:t xml:space="preserve"> completing an A.A.S. in Business Technology will complete two supervised internships preferably during the last two semesters of coursework.  These internships are </w:t>
      </w:r>
      <w:r w:rsidR="005942E6">
        <w:t>to be completed</w:t>
      </w:r>
      <w:r>
        <w:t xml:space="preserve"> in an office setting.  Legal Assistants will complete theirs </w:t>
      </w:r>
      <w:r>
        <w:lastRenderedPageBreak/>
        <w:t>at a Law Office; Medical Assistants in a medical setting (hospital, dr. office, nursing home, chiropractor, dentist, etc.) and Administrative Assistants have the most options for settings as it needs to be some type of office within a business/organization.</w:t>
      </w:r>
    </w:p>
    <w:p w:rsidR="008960E7" w:rsidRPr="007B238C" w:rsidRDefault="008960E7" w:rsidP="007B238C">
      <w:pPr>
        <w:spacing w:line="480" w:lineRule="auto"/>
      </w:pPr>
      <w:r>
        <w:tab/>
        <w:t xml:space="preserve">Students completing a Certificate program do not have this requirement but could do it as one of their elective courses.  The Internship program allows students to gain some experience in the field </w:t>
      </w:r>
      <w:r w:rsidR="005942E6">
        <w:t>prior to</w:t>
      </w:r>
      <w:r>
        <w:t xml:space="preserve"> looking for a job and put to practice some of the skills they have been learning/practicing</w:t>
      </w:r>
      <w:r w:rsidR="005942E6">
        <w:t xml:space="preserve"> in their coursework at ECC.  </w:t>
      </w:r>
      <w:r>
        <w:t xml:space="preserve">It also allows them to network and make contacts with others in their line of work so that they can use their site supervisors/co-workers as references.  In some cases the internship can even lead to being hired on by the company.  </w:t>
      </w:r>
    </w:p>
    <w:p w:rsidR="006E3B9A" w:rsidRPr="00686021" w:rsidRDefault="006E3B9A" w:rsidP="005243AB">
      <w:pPr>
        <w:spacing w:line="480" w:lineRule="auto"/>
        <w:rPr>
          <w:u w:val="single"/>
        </w:rPr>
      </w:pPr>
      <w:r w:rsidRPr="00686021">
        <w:rPr>
          <w:u w:val="single"/>
        </w:rPr>
        <w:t>Feedback/Survey of Graduates</w:t>
      </w:r>
    </w:p>
    <w:p w:rsidR="000D78FD" w:rsidRDefault="00220FC1" w:rsidP="005243AB">
      <w:pPr>
        <w:spacing w:line="480" w:lineRule="auto"/>
      </w:pPr>
      <w:r>
        <w:tab/>
        <w:t xml:space="preserve">The feedback collected so far is only from the 2007-2008 and 2008-2009 school year.  As the 2009-2010 data has not been finalized yet.  The Career Services Department sends out surveys 180 days after the May graduation date to all graduates.  The return rate of this information is </w:t>
      </w:r>
      <w:r w:rsidR="005942E6">
        <w:t>low</w:t>
      </w:r>
      <w:r>
        <w:t xml:space="preserve"> as some students contact information changes and we have no way to get in touch with them, or they simply do not fill out the survey and send it back.</w:t>
      </w:r>
      <w:r w:rsidR="007145BA">
        <w:t xml:space="preserve">  Below is a table with the data summarized so you can see how many of the graduates are currently employed in a related or unrelated field, and those that went on to continue their education.</w:t>
      </w:r>
    </w:p>
    <w:p w:rsidR="001004CC" w:rsidRDefault="001004CC" w:rsidP="005243AB">
      <w:pPr>
        <w:spacing w:line="480" w:lineRule="auto"/>
      </w:pPr>
      <w: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73"/>
        <w:gridCol w:w="601"/>
        <w:gridCol w:w="808"/>
        <w:gridCol w:w="808"/>
        <w:gridCol w:w="534"/>
        <w:gridCol w:w="864"/>
        <w:gridCol w:w="808"/>
        <w:gridCol w:w="757"/>
        <w:gridCol w:w="789"/>
        <w:gridCol w:w="678"/>
        <w:gridCol w:w="678"/>
      </w:tblGrid>
      <w:tr w:rsidR="001004CC" w:rsidTr="0038713C">
        <w:tc>
          <w:tcPr>
            <w:tcW w:w="9092" w:type="dxa"/>
            <w:gridSpan w:val="12"/>
          </w:tcPr>
          <w:p w:rsidR="001004CC" w:rsidRPr="0038713C" w:rsidRDefault="001004CC" w:rsidP="0038713C">
            <w:pPr>
              <w:jc w:val="center"/>
              <w:rPr>
                <w:rFonts w:ascii="Arial" w:hAnsi="Arial" w:cs="Arial"/>
                <w:b/>
                <w:bCs/>
                <w:sz w:val="20"/>
                <w:szCs w:val="20"/>
              </w:rPr>
            </w:pPr>
          </w:p>
          <w:p w:rsidR="001004CC" w:rsidRPr="0038713C" w:rsidRDefault="001004CC" w:rsidP="0038713C">
            <w:pPr>
              <w:jc w:val="center"/>
              <w:rPr>
                <w:rFonts w:ascii="Arial" w:hAnsi="Arial" w:cs="Arial"/>
                <w:b/>
                <w:bCs/>
                <w:sz w:val="20"/>
                <w:szCs w:val="20"/>
              </w:rPr>
            </w:pPr>
            <w:r w:rsidRPr="0038713C">
              <w:rPr>
                <w:rFonts w:ascii="Arial" w:hAnsi="Arial" w:cs="Arial"/>
                <w:b/>
                <w:bCs/>
                <w:sz w:val="20"/>
                <w:szCs w:val="20"/>
              </w:rPr>
              <w:t>East Central College 2007-2008 Employment Summary</w:t>
            </w:r>
          </w:p>
          <w:p w:rsidR="001004CC" w:rsidRPr="0038713C" w:rsidRDefault="001004CC" w:rsidP="0038713C">
            <w:pPr>
              <w:jc w:val="center"/>
              <w:rPr>
                <w:rFonts w:ascii="Arial" w:hAnsi="Arial" w:cs="Arial"/>
                <w:b/>
                <w:bCs/>
                <w:sz w:val="20"/>
                <w:szCs w:val="20"/>
              </w:rPr>
            </w:pPr>
            <w:r w:rsidRPr="0038713C">
              <w:rPr>
                <w:rFonts w:ascii="Arial" w:hAnsi="Arial" w:cs="Arial"/>
                <w:bCs/>
                <w:i/>
                <w:sz w:val="20"/>
                <w:szCs w:val="20"/>
              </w:rPr>
              <w:t>(Reflects Summer 2007, Fall 2007 and Spring 2008 Graduates)</w:t>
            </w:r>
          </w:p>
        </w:tc>
      </w:tr>
      <w:tr w:rsidR="001004CC" w:rsidTr="0038713C">
        <w:tc>
          <w:tcPr>
            <w:tcW w:w="1694" w:type="dxa"/>
            <w:vAlign w:val="center"/>
          </w:tcPr>
          <w:p w:rsidR="001004CC" w:rsidRPr="0038713C" w:rsidRDefault="001004CC" w:rsidP="005D2773">
            <w:pPr>
              <w:rPr>
                <w:sz w:val="12"/>
                <w:szCs w:val="12"/>
              </w:rPr>
            </w:pPr>
          </w:p>
        </w:tc>
        <w:tc>
          <w:tcPr>
            <w:tcW w:w="674" w:type="dxa"/>
            <w:gridSpan w:val="2"/>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Total Grads.</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Employed Related</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Employed Not Related</w:t>
            </w:r>
          </w:p>
        </w:tc>
        <w:tc>
          <w:tcPr>
            <w:tcW w:w="534"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Cont. Ed.</w:t>
            </w:r>
          </w:p>
        </w:tc>
        <w:tc>
          <w:tcPr>
            <w:tcW w:w="864"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Continuing Education NOT Related</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Not Employed</w:t>
            </w:r>
          </w:p>
        </w:tc>
        <w:tc>
          <w:tcPr>
            <w:tcW w:w="757"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Not Available</w:t>
            </w:r>
          </w:p>
        </w:tc>
        <w:tc>
          <w:tcPr>
            <w:tcW w:w="789"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Status Unknown</w:t>
            </w:r>
          </w:p>
        </w:tc>
        <w:tc>
          <w:tcPr>
            <w:tcW w:w="67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Military Related</w:t>
            </w:r>
          </w:p>
        </w:tc>
        <w:tc>
          <w:tcPr>
            <w:tcW w:w="67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Military NOT Related</w:t>
            </w:r>
          </w:p>
        </w:tc>
      </w:tr>
      <w:tr w:rsidR="001004CC" w:rsidTr="0038713C">
        <w:tc>
          <w:tcPr>
            <w:tcW w:w="1694" w:type="dxa"/>
          </w:tcPr>
          <w:p w:rsidR="001004CC" w:rsidRDefault="001004CC" w:rsidP="005D2773">
            <w:r>
              <w:t>Medical Secretary</w:t>
            </w:r>
          </w:p>
        </w:tc>
        <w:tc>
          <w:tcPr>
            <w:tcW w:w="674" w:type="dxa"/>
            <w:gridSpan w:val="2"/>
            <w:vAlign w:val="center"/>
          </w:tcPr>
          <w:p w:rsidR="001004CC" w:rsidRDefault="001004CC" w:rsidP="0038713C">
            <w:pPr>
              <w:spacing w:line="480" w:lineRule="auto"/>
              <w:jc w:val="center"/>
            </w:pPr>
            <w:r>
              <w:t>7</w:t>
            </w:r>
          </w:p>
        </w:tc>
        <w:tc>
          <w:tcPr>
            <w:tcW w:w="808" w:type="dxa"/>
            <w:vAlign w:val="center"/>
          </w:tcPr>
          <w:p w:rsidR="001004CC" w:rsidRDefault="001004CC" w:rsidP="0038713C">
            <w:pPr>
              <w:spacing w:line="480" w:lineRule="auto"/>
              <w:jc w:val="center"/>
            </w:pPr>
            <w:r>
              <w:t>3</w:t>
            </w:r>
          </w:p>
        </w:tc>
        <w:tc>
          <w:tcPr>
            <w:tcW w:w="808" w:type="dxa"/>
            <w:vAlign w:val="center"/>
          </w:tcPr>
          <w:p w:rsidR="001004CC" w:rsidRDefault="001004CC" w:rsidP="0038713C">
            <w:pPr>
              <w:spacing w:line="480" w:lineRule="auto"/>
              <w:jc w:val="center"/>
            </w:pPr>
            <w:r>
              <w:t>2</w:t>
            </w:r>
          </w:p>
        </w:tc>
        <w:tc>
          <w:tcPr>
            <w:tcW w:w="534" w:type="dxa"/>
            <w:vAlign w:val="center"/>
          </w:tcPr>
          <w:p w:rsidR="001004CC" w:rsidRDefault="001004CC" w:rsidP="0038713C">
            <w:pPr>
              <w:spacing w:line="480" w:lineRule="auto"/>
              <w:jc w:val="center"/>
            </w:pPr>
            <w:r>
              <w:t>0</w:t>
            </w:r>
          </w:p>
        </w:tc>
        <w:tc>
          <w:tcPr>
            <w:tcW w:w="864" w:type="dxa"/>
            <w:vAlign w:val="center"/>
          </w:tcPr>
          <w:p w:rsidR="001004CC" w:rsidRDefault="001004CC" w:rsidP="0038713C">
            <w:pPr>
              <w:spacing w:line="480" w:lineRule="auto"/>
              <w:jc w:val="center"/>
            </w:pPr>
            <w:r>
              <w:t>0</w:t>
            </w:r>
          </w:p>
        </w:tc>
        <w:tc>
          <w:tcPr>
            <w:tcW w:w="808" w:type="dxa"/>
            <w:vAlign w:val="center"/>
          </w:tcPr>
          <w:p w:rsidR="001004CC" w:rsidRDefault="001004CC" w:rsidP="0038713C">
            <w:pPr>
              <w:spacing w:line="480" w:lineRule="auto"/>
              <w:jc w:val="center"/>
            </w:pPr>
            <w:r>
              <w:t>0</w:t>
            </w:r>
          </w:p>
        </w:tc>
        <w:tc>
          <w:tcPr>
            <w:tcW w:w="757" w:type="dxa"/>
            <w:vAlign w:val="center"/>
          </w:tcPr>
          <w:p w:rsidR="001004CC" w:rsidRDefault="001004CC" w:rsidP="0038713C">
            <w:pPr>
              <w:spacing w:line="480" w:lineRule="auto"/>
              <w:jc w:val="center"/>
            </w:pPr>
            <w:r>
              <w:t>1</w:t>
            </w:r>
          </w:p>
        </w:tc>
        <w:tc>
          <w:tcPr>
            <w:tcW w:w="789" w:type="dxa"/>
            <w:vAlign w:val="center"/>
          </w:tcPr>
          <w:p w:rsidR="001004CC" w:rsidRDefault="001004CC" w:rsidP="0038713C">
            <w:pPr>
              <w:spacing w:line="480" w:lineRule="auto"/>
              <w:jc w:val="center"/>
            </w:pPr>
            <w:r>
              <w:t>1</w:t>
            </w:r>
          </w:p>
        </w:tc>
        <w:tc>
          <w:tcPr>
            <w:tcW w:w="678" w:type="dxa"/>
            <w:vAlign w:val="center"/>
          </w:tcPr>
          <w:p w:rsidR="001004CC" w:rsidRDefault="001004CC" w:rsidP="0038713C">
            <w:pPr>
              <w:spacing w:line="480" w:lineRule="auto"/>
              <w:jc w:val="center"/>
            </w:pPr>
            <w:r>
              <w:t>0</w:t>
            </w:r>
          </w:p>
        </w:tc>
        <w:tc>
          <w:tcPr>
            <w:tcW w:w="678" w:type="dxa"/>
            <w:vAlign w:val="center"/>
          </w:tcPr>
          <w:p w:rsidR="001004CC" w:rsidRDefault="001004CC" w:rsidP="0038713C">
            <w:pPr>
              <w:spacing w:line="480" w:lineRule="auto"/>
              <w:jc w:val="center"/>
            </w:pPr>
            <w:r>
              <w:t>0</w:t>
            </w:r>
          </w:p>
        </w:tc>
      </w:tr>
      <w:tr w:rsidR="001004CC" w:rsidTr="0038713C">
        <w:tc>
          <w:tcPr>
            <w:tcW w:w="1694" w:type="dxa"/>
          </w:tcPr>
          <w:p w:rsidR="001004CC" w:rsidRDefault="001004CC" w:rsidP="005D2773">
            <w:r>
              <w:t>Legal</w:t>
            </w:r>
          </w:p>
          <w:p w:rsidR="001004CC" w:rsidRDefault="001004CC" w:rsidP="005D2773">
            <w:r>
              <w:t>Assistant</w:t>
            </w:r>
          </w:p>
        </w:tc>
        <w:tc>
          <w:tcPr>
            <w:tcW w:w="674" w:type="dxa"/>
            <w:gridSpan w:val="2"/>
            <w:vAlign w:val="center"/>
          </w:tcPr>
          <w:p w:rsidR="001004CC" w:rsidRDefault="007145BA" w:rsidP="0038713C">
            <w:pPr>
              <w:spacing w:line="480" w:lineRule="auto"/>
              <w:jc w:val="center"/>
            </w:pPr>
            <w:r>
              <w:t>2</w:t>
            </w:r>
          </w:p>
        </w:tc>
        <w:tc>
          <w:tcPr>
            <w:tcW w:w="808" w:type="dxa"/>
            <w:vAlign w:val="center"/>
          </w:tcPr>
          <w:p w:rsidR="001004CC" w:rsidRDefault="007145BA" w:rsidP="0038713C">
            <w:pPr>
              <w:spacing w:line="480" w:lineRule="auto"/>
              <w:jc w:val="center"/>
            </w:pPr>
            <w:r>
              <w:t>0</w:t>
            </w:r>
          </w:p>
        </w:tc>
        <w:tc>
          <w:tcPr>
            <w:tcW w:w="808" w:type="dxa"/>
            <w:vAlign w:val="center"/>
          </w:tcPr>
          <w:p w:rsidR="001004CC" w:rsidRDefault="007145BA" w:rsidP="0038713C">
            <w:pPr>
              <w:spacing w:line="480" w:lineRule="auto"/>
              <w:jc w:val="center"/>
            </w:pPr>
            <w:r>
              <w:t>1</w:t>
            </w:r>
          </w:p>
        </w:tc>
        <w:tc>
          <w:tcPr>
            <w:tcW w:w="534" w:type="dxa"/>
            <w:vAlign w:val="center"/>
          </w:tcPr>
          <w:p w:rsidR="001004CC" w:rsidRDefault="007145BA" w:rsidP="0038713C">
            <w:pPr>
              <w:spacing w:line="480" w:lineRule="auto"/>
              <w:jc w:val="center"/>
            </w:pPr>
            <w:r>
              <w:t>0</w:t>
            </w:r>
          </w:p>
        </w:tc>
        <w:tc>
          <w:tcPr>
            <w:tcW w:w="864" w:type="dxa"/>
            <w:vAlign w:val="center"/>
          </w:tcPr>
          <w:p w:rsidR="001004CC" w:rsidRDefault="007145BA" w:rsidP="0038713C">
            <w:pPr>
              <w:spacing w:line="480" w:lineRule="auto"/>
              <w:jc w:val="center"/>
            </w:pPr>
            <w:r>
              <w:t>0</w:t>
            </w:r>
          </w:p>
        </w:tc>
        <w:tc>
          <w:tcPr>
            <w:tcW w:w="808" w:type="dxa"/>
            <w:vAlign w:val="center"/>
          </w:tcPr>
          <w:p w:rsidR="001004CC" w:rsidRDefault="007145BA" w:rsidP="0038713C">
            <w:pPr>
              <w:spacing w:line="480" w:lineRule="auto"/>
              <w:jc w:val="center"/>
            </w:pPr>
            <w:r>
              <w:t>0</w:t>
            </w:r>
          </w:p>
        </w:tc>
        <w:tc>
          <w:tcPr>
            <w:tcW w:w="757" w:type="dxa"/>
            <w:vAlign w:val="center"/>
          </w:tcPr>
          <w:p w:rsidR="001004CC" w:rsidRDefault="007145BA" w:rsidP="0038713C">
            <w:pPr>
              <w:spacing w:line="480" w:lineRule="auto"/>
              <w:jc w:val="center"/>
            </w:pPr>
            <w:r>
              <w:t>1</w:t>
            </w:r>
          </w:p>
        </w:tc>
        <w:tc>
          <w:tcPr>
            <w:tcW w:w="789" w:type="dxa"/>
            <w:vAlign w:val="center"/>
          </w:tcPr>
          <w:p w:rsidR="001004CC" w:rsidRDefault="007145BA" w:rsidP="0038713C">
            <w:pPr>
              <w:spacing w:line="480" w:lineRule="auto"/>
              <w:jc w:val="center"/>
            </w:pPr>
            <w:r>
              <w:t>0</w:t>
            </w:r>
          </w:p>
        </w:tc>
        <w:tc>
          <w:tcPr>
            <w:tcW w:w="678" w:type="dxa"/>
            <w:vAlign w:val="center"/>
          </w:tcPr>
          <w:p w:rsidR="001004CC" w:rsidRDefault="007145BA" w:rsidP="0038713C">
            <w:pPr>
              <w:spacing w:line="480" w:lineRule="auto"/>
              <w:jc w:val="center"/>
            </w:pPr>
            <w:r>
              <w:t>0</w:t>
            </w:r>
          </w:p>
        </w:tc>
        <w:tc>
          <w:tcPr>
            <w:tcW w:w="678" w:type="dxa"/>
            <w:vAlign w:val="center"/>
          </w:tcPr>
          <w:p w:rsidR="001004CC" w:rsidRDefault="007145BA" w:rsidP="0038713C">
            <w:pPr>
              <w:spacing w:line="480" w:lineRule="auto"/>
              <w:jc w:val="center"/>
            </w:pPr>
            <w:r>
              <w:t>0</w:t>
            </w:r>
          </w:p>
        </w:tc>
      </w:tr>
      <w:tr w:rsidR="001004CC" w:rsidTr="0038713C">
        <w:tc>
          <w:tcPr>
            <w:tcW w:w="1694" w:type="dxa"/>
          </w:tcPr>
          <w:p w:rsidR="001004CC" w:rsidRDefault="001004CC" w:rsidP="005D2773">
            <w:r>
              <w:t>Administrative Assistant</w:t>
            </w:r>
          </w:p>
        </w:tc>
        <w:tc>
          <w:tcPr>
            <w:tcW w:w="674" w:type="dxa"/>
            <w:gridSpan w:val="2"/>
            <w:vAlign w:val="center"/>
          </w:tcPr>
          <w:p w:rsidR="001004CC" w:rsidRDefault="007145BA" w:rsidP="0038713C">
            <w:pPr>
              <w:spacing w:line="480" w:lineRule="auto"/>
              <w:jc w:val="center"/>
            </w:pPr>
            <w:r>
              <w:t>23</w:t>
            </w:r>
          </w:p>
        </w:tc>
        <w:tc>
          <w:tcPr>
            <w:tcW w:w="808" w:type="dxa"/>
            <w:vAlign w:val="center"/>
          </w:tcPr>
          <w:p w:rsidR="001004CC" w:rsidRDefault="007145BA" w:rsidP="0038713C">
            <w:pPr>
              <w:spacing w:line="480" w:lineRule="auto"/>
              <w:jc w:val="center"/>
            </w:pPr>
            <w:r>
              <w:t>10</w:t>
            </w:r>
          </w:p>
        </w:tc>
        <w:tc>
          <w:tcPr>
            <w:tcW w:w="808" w:type="dxa"/>
            <w:vAlign w:val="center"/>
          </w:tcPr>
          <w:p w:rsidR="001004CC" w:rsidRDefault="007145BA" w:rsidP="0038713C">
            <w:pPr>
              <w:spacing w:line="480" w:lineRule="auto"/>
              <w:jc w:val="center"/>
            </w:pPr>
            <w:r>
              <w:t>7</w:t>
            </w:r>
          </w:p>
        </w:tc>
        <w:tc>
          <w:tcPr>
            <w:tcW w:w="534" w:type="dxa"/>
            <w:vAlign w:val="center"/>
          </w:tcPr>
          <w:p w:rsidR="001004CC" w:rsidRDefault="007145BA" w:rsidP="0038713C">
            <w:pPr>
              <w:spacing w:line="480" w:lineRule="auto"/>
              <w:jc w:val="center"/>
            </w:pPr>
            <w:r>
              <w:t>1</w:t>
            </w:r>
          </w:p>
        </w:tc>
        <w:tc>
          <w:tcPr>
            <w:tcW w:w="864" w:type="dxa"/>
            <w:vAlign w:val="center"/>
          </w:tcPr>
          <w:p w:rsidR="001004CC" w:rsidRDefault="007145BA" w:rsidP="0038713C">
            <w:pPr>
              <w:spacing w:line="480" w:lineRule="auto"/>
              <w:jc w:val="center"/>
            </w:pPr>
            <w:r>
              <w:t>0</w:t>
            </w:r>
          </w:p>
        </w:tc>
        <w:tc>
          <w:tcPr>
            <w:tcW w:w="808" w:type="dxa"/>
            <w:vAlign w:val="center"/>
          </w:tcPr>
          <w:p w:rsidR="001004CC" w:rsidRDefault="007145BA" w:rsidP="0038713C">
            <w:pPr>
              <w:spacing w:line="480" w:lineRule="auto"/>
              <w:jc w:val="center"/>
            </w:pPr>
            <w:r>
              <w:t>3</w:t>
            </w:r>
          </w:p>
        </w:tc>
        <w:tc>
          <w:tcPr>
            <w:tcW w:w="757" w:type="dxa"/>
            <w:vAlign w:val="center"/>
          </w:tcPr>
          <w:p w:rsidR="001004CC" w:rsidRDefault="007145BA" w:rsidP="0038713C">
            <w:pPr>
              <w:spacing w:line="480" w:lineRule="auto"/>
              <w:jc w:val="center"/>
            </w:pPr>
            <w:r>
              <w:t>1</w:t>
            </w:r>
          </w:p>
        </w:tc>
        <w:tc>
          <w:tcPr>
            <w:tcW w:w="789" w:type="dxa"/>
            <w:vAlign w:val="center"/>
          </w:tcPr>
          <w:p w:rsidR="001004CC" w:rsidRDefault="007145BA" w:rsidP="0038713C">
            <w:pPr>
              <w:spacing w:line="480" w:lineRule="auto"/>
              <w:jc w:val="center"/>
            </w:pPr>
            <w:r>
              <w:t>1</w:t>
            </w:r>
          </w:p>
        </w:tc>
        <w:tc>
          <w:tcPr>
            <w:tcW w:w="678" w:type="dxa"/>
            <w:vAlign w:val="center"/>
          </w:tcPr>
          <w:p w:rsidR="001004CC" w:rsidRDefault="007145BA" w:rsidP="0038713C">
            <w:pPr>
              <w:spacing w:line="480" w:lineRule="auto"/>
              <w:jc w:val="center"/>
            </w:pPr>
            <w:r>
              <w:t>0</w:t>
            </w:r>
          </w:p>
        </w:tc>
        <w:tc>
          <w:tcPr>
            <w:tcW w:w="678" w:type="dxa"/>
            <w:vAlign w:val="center"/>
          </w:tcPr>
          <w:p w:rsidR="001004CC" w:rsidRDefault="007145BA" w:rsidP="0038713C">
            <w:pPr>
              <w:spacing w:line="480" w:lineRule="auto"/>
              <w:jc w:val="center"/>
            </w:pPr>
            <w:r>
              <w:t>0</w:t>
            </w:r>
          </w:p>
        </w:tc>
      </w:tr>
      <w:tr w:rsidR="001004CC" w:rsidTr="0038713C">
        <w:tc>
          <w:tcPr>
            <w:tcW w:w="9092" w:type="dxa"/>
            <w:gridSpan w:val="12"/>
          </w:tcPr>
          <w:p w:rsidR="001004CC" w:rsidRPr="0038713C" w:rsidRDefault="001004CC" w:rsidP="0038713C">
            <w:pPr>
              <w:jc w:val="center"/>
              <w:rPr>
                <w:rFonts w:ascii="Arial" w:hAnsi="Arial" w:cs="Arial"/>
                <w:b/>
                <w:bCs/>
                <w:sz w:val="20"/>
                <w:szCs w:val="20"/>
              </w:rPr>
            </w:pPr>
          </w:p>
          <w:p w:rsidR="001004CC" w:rsidRPr="0038713C" w:rsidRDefault="001004CC" w:rsidP="0038713C">
            <w:pPr>
              <w:jc w:val="center"/>
              <w:rPr>
                <w:rFonts w:ascii="Arial" w:hAnsi="Arial" w:cs="Arial"/>
                <w:b/>
                <w:bCs/>
                <w:sz w:val="20"/>
                <w:szCs w:val="20"/>
              </w:rPr>
            </w:pPr>
            <w:r w:rsidRPr="0038713C">
              <w:rPr>
                <w:rFonts w:ascii="Arial" w:hAnsi="Arial" w:cs="Arial"/>
                <w:b/>
                <w:bCs/>
                <w:sz w:val="20"/>
                <w:szCs w:val="20"/>
              </w:rPr>
              <w:t>East Central College 2008-2009 Employment Summary</w:t>
            </w:r>
          </w:p>
          <w:p w:rsidR="001004CC" w:rsidRDefault="001004CC" w:rsidP="0038713C">
            <w:pPr>
              <w:spacing w:line="480" w:lineRule="auto"/>
              <w:jc w:val="center"/>
            </w:pPr>
            <w:r w:rsidRPr="0038713C">
              <w:rPr>
                <w:rFonts w:ascii="Arial" w:hAnsi="Arial" w:cs="Arial"/>
                <w:bCs/>
                <w:i/>
                <w:sz w:val="20"/>
                <w:szCs w:val="20"/>
              </w:rPr>
              <w:t>(Reflects Summer 2008, Fall 2008 and Spring 2009 Graduates)</w:t>
            </w:r>
          </w:p>
        </w:tc>
      </w:tr>
      <w:tr w:rsidR="001004CC" w:rsidTr="0038713C">
        <w:tc>
          <w:tcPr>
            <w:tcW w:w="1767" w:type="dxa"/>
            <w:gridSpan w:val="2"/>
          </w:tcPr>
          <w:p w:rsidR="001004CC" w:rsidRDefault="001004CC" w:rsidP="005D2773"/>
        </w:tc>
        <w:tc>
          <w:tcPr>
            <w:tcW w:w="601"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Total Grads.</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Employed Related</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Employed Not Related</w:t>
            </w:r>
          </w:p>
        </w:tc>
        <w:tc>
          <w:tcPr>
            <w:tcW w:w="534"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Cont. Ed.</w:t>
            </w:r>
          </w:p>
        </w:tc>
        <w:tc>
          <w:tcPr>
            <w:tcW w:w="864"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Continuing Education NOT Related</w:t>
            </w:r>
          </w:p>
        </w:tc>
        <w:tc>
          <w:tcPr>
            <w:tcW w:w="80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Not Employed</w:t>
            </w:r>
          </w:p>
        </w:tc>
        <w:tc>
          <w:tcPr>
            <w:tcW w:w="757"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Not Available</w:t>
            </w:r>
          </w:p>
        </w:tc>
        <w:tc>
          <w:tcPr>
            <w:tcW w:w="789"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Status Unknown</w:t>
            </w:r>
          </w:p>
        </w:tc>
        <w:tc>
          <w:tcPr>
            <w:tcW w:w="67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Military Related</w:t>
            </w:r>
          </w:p>
        </w:tc>
        <w:tc>
          <w:tcPr>
            <w:tcW w:w="678" w:type="dxa"/>
          </w:tcPr>
          <w:p w:rsidR="001004CC" w:rsidRPr="0038713C" w:rsidRDefault="001004CC" w:rsidP="0038713C">
            <w:pPr>
              <w:jc w:val="center"/>
              <w:rPr>
                <w:rFonts w:ascii="Calibri" w:hAnsi="Calibri" w:cs="Calibri"/>
                <w:sz w:val="12"/>
                <w:szCs w:val="12"/>
              </w:rPr>
            </w:pPr>
            <w:r w:rsidRPr="0038713C">
              <w:rPr>
                <w:rFonts w:ascii="Calibri" w:hAnsi="Calibri" w:cs="Calibri"/>
                <w:sz w:val="12"/>
                <w:szCs w:val="12"/>
              </w:rPr>
              <w:t>Military NOT Related</w:t>
            </w:r>
          </w:p>
        </w:tc>
      </w:tr>
      <w:tr w:rsidR="001004CC" w:rsidTr="0038713C">
        <w:tc>
          <w:tcPr>
            <w:tcW w:w="1767" w:type="dxa"/>
            <w:gridSpan w:val="2"/>
          </w:tcPr>
          <w:p w:rsidR="001004CC" w:rsidRDefault="001004CC" w:rsidP="0038713C">
            <w:r>
              <w:t>Medical Secretary</w:t>
            </w:r>
          </w:p>
        </w:tc>
        <w:tc>
          <w:tcPr>
            <w:tcW w:w="601" w:type="dxa"/>
            <w:vAlign w:val="center"/>
          </w:tcPr>
          <w:p w:rsidR="001004CC" w:rsidRPr="0038713C" w:rsidRDefault="001004CC" w:rsidP="0038713C">
            <w:pPr>
              <w:jc w:val="center"/>
              <w:rPr>
                <w:bCs/>
              </w:rPr>
            </w:pPr>
            <w:r w:rsidRPr="0038713C">
              <w:rPr>
                <w:bCs/>
              </w:rPr>
              <w:t>5</w:t>
            </w:r>
          </w:p>
        </w:tc>
        <w:tc>
          <w:tcPr>
            <w:tcW w:w="808" w:type="dxa"/>
            <w:vAlign w:val="center"/>
          </w:tcPr>
          <w:p w:rsidR="001004CC" w:rsidRPr="007145BA" w:rsidRDefault="001004CC" w:rsidP="0038713C">
            <w:pPr>
              <w:spacing w:line="480" w:lineRule="auto"/>
              <w:jc w:val="center"/>
            </w:pPr>
            <w:r w:rsidRPr="007145BA">
              <w:t>3</w:t>
            </w:r>
          </w:p>
        </w:tc>
        <w:tc>
          <w:tcPr>
            <w:tcW w:w="808" w:type="dxa"/>
            <w:vAlign w:val="center"/>
          </w:tcPr>
          <w:p w:rsidR="001004CC" w:rsidRPr="007145BA" w:rsidRDefault="001004CC" w:rsidP="0038713C">
            <w:pPr>
              <w:spacing w:line="480" w:lineRule="auto"/>
              <w:jc w:val="center"/>
            </w:pPr>
            <w:r w:rsidRPr="007145BA">
              <w:t>1</w:t>
            </w:r>
          </w:p>
        </w:tc>
        <w:tc>
          <w:tcPr>
            <w:tcW w:w="534" w:type="dxa"/>
            <w:vAlign w:val="center"/>
          </w:tcPr>
          <w:p w:rsidR="001004CC" w:rsidRPr="007145BA" w:rsidRDefault="001004CC" w:rsidP="0038713C">
            <w:pPr>
              <w:spacing w:line="480" w:lineRule="auto"/>
              <w:jc w:val="center"/>
            </w:pPr>
            <w:r w:rsidRPr="007145BA">
              <w:t>1</w:t>
            </w:r>
          </w:p>
        </w:tc>
        <w:tc>
          <w:tcPr>
            <w:tcW w:w="864" w:type="dxa"/>
            <w:vAlign w:val="center"/>
          </w:tcPr>
          <w:p w:rsidR="001004CC" w:rsidRPr="007145BA" w:rsidRDefault="001004CC" w:rsidP="0038713C">
            <w:pPr>
              <w:spacing w:line="480" w:lineRule="auto"/>
              <w:jc w:val="center"/>
            </w:pPr>
            <w:r w:rsidRPr="007145BA">
              <w:t>0</w:t>
            </w:r>
          </w:p>
        </w:tc>
        <w:tc>
          <w:tcPr>
            <w:tcW w:w="808" w:type="dxa"/>
            <w:vAlign w:val="center"/>
          </w:tcPr>
          <w:p w:rsidR="001004CC" w:rsidRPr="007145BA" w:rsidRDefault="001004CC" w:rsidP="0038713C">
            <w:pPr>
              <w:spacing w:line="480" w:lineRule="auto"/>
              <w:jc w:val="center"/>
            </w:pPr>
            <w:r w:rsidRPr="007145BA">
              <w:t>0</w:t>
            </w:r>
          </w:p>
        </w:tc>
        <w:tc>
          <w:tcPr>
            <w:tcW w:w="757" w:type="dxa"/>
            <w:vAlign w:val="center"/>
          </w:tcPr>
          <w:p w:rsidR="001004CC" w:rsidRPr="007145BA" w:rsidRDefault="001004CC" w:rsidP="0038713C">
            <w:pPr>
              <w:spacing w:line="480" w:lineRule="auto"/>
              <w:jc w:val="center"/>
            </w:pPr>
            <w:r w:rsidRPr="007145BA">
              <w:t>0</w:t>
            </w:r>
          </w:p>
        </w:tc>
        <w:tc>
          <w:tcPr>
            <w:tcW w:w="789" w:type="dxa"/>
            <w:vAlign w:val="center"/>
          </w:tcPr>
          <w:p w:rsidR="001004CC" w:rsidRPr="007145BA" w:rsidRDefault="001004CC" w:rsidP="0038713C">
            <w:pPr>
              <w:spacing w:line="480" w:lineRule="auto"/>
              <w:jc w:val="center"/>
            </w:pPr>
            <w:r w:rsidRPr="007145BA">
              <w:t>0</w:t>
            </w:r>
          </w:p>
        </w:tc>
        <w:tc>
          <w:tcPr>
            <w:tcW w:w="678" w:type="dxa"/>
            <w:vAlign w:val="center"/>
          </w:tcPr>
          <w:p w:rsidR="001004CC" w:rsidRPr="007145BA" w:rsidRDefault="001004CC" w:rsidP="0038713C">
            <w:pPr>
              <w:spacing w:line="480" w:lineRule="auto"/>
              <w:jc w:val="center"/>
            </w:pPr>
            <w:r w:rsidRPr="007145BA">
              <w:t>0</w:t>
            </w:r>
          </w:p>
        </w:tc>
        <w:tc>
          <w:tcPr>
            <w:tcW w:w="678" w:type="dxa"/>
            <w:vAlign w:val="center"/>
          </w:tcPr>
          <w:p w:rsidR="001004CC" w:rsidRPr="007145BA" w:rsidRDefault="001004CC" w:rsidP="0038713C">
            <w:pPr>
              <w:spacing w:line="480" w:lineRule="auto"/>
              <w:jc w:val="center"/>
            </w:pPr>
            <w:r w:rsidRPr="007145BA">
              <w:t>0</w:t>
            </w:r>
          </w:p>
        </w:tc>
      </w:tr>
      <w:tr w:rsidR="001004CC" w:rsidTr="0038713C">
        <w:tc>
          <w:tcPr>
            <w:tcW w:w="1767" w:type="dxa"/>
            <w:gridSpan w:val="2"/>
          </w:tcPr>
          <w:p w:rsidR="001004CC" w:rsidRDefault="001004CC" w:rsidP="0038713C">
            <w:r>
              <w:t>Legal</w:t>
            </w:r>
          </w:p>
          <w:p w:rsidR="001004CC" w:rsidRDefault="001004CC" w:rsidP="0038713C">
            <w:r>
              <w:t>Assistant</w:t>
            </w:r>
          </w:p>
        </w:tc>
        <w:tc>
          <w:tcPr>
            <w:tcW w:w="601" w:type="dxa"/>
            <w:vAlign w:val="center"/>
          </w:tcPr>
          <w:p w:rsidR="001004CC" w:rsidRPr="0038713C" w:rsidRDefault="007145BA" w:rsidP="0038713C">
            <w:pPr>
              <w:jc w:val="center"/>
              <w:rPr>
                <w:bCs/>
              </w:rPr>
            </w:pPr>
            <w:r w:rsidRPr="0038713C">
              <w:rPr>
                <w:bCs/>
              </w:rPr>
              <w:t>0</w:t>
            </w:r>
          </w:p>
        </w:tc>
        <w:tc>
          <w:tcPr>
            <w:tcW w:w="808" w:type="dxa"/>
            <w:vAlign w:val="center"/>
          </w:tcPr>
          <w:p w:rsidR="001004CC" w:rsidRPr="007145BA" w:rsidRDefault="007145BA" w:rsidP="0038713C">
            <w:pPr>
              <w:spacing w:line="480" w:lineRule="auto"/>
              <w:jc w:val="center"/>
            </w:pPr>
            <w:r w:rsidRPr="007145BA">
              <w:t>0</w:t>
            </w:r>
          </w:p>
        </w:tc>
        <w:tc>
          <w:tcPr>
            <w:tcW w:w="808" w:type="dxa"/>
            <w:vAlign w:val="center"/>
          </w:tcPr>
          <w:p w:rsidR="001004CC" w:rsidRPr="007145BA" w:rsidRDefault="007145BA" w:rsidP="0038713C">
            <w:pPr>
              <w:spacing w:line="480" w:lineRule="auto"/>
              <w:jc w:val="center"/>
            </w:pPr>
            <w:r w:rsidRPr="007145BA">
              <w:t>0</w:t>
            </w:r>
          </w:p>
        </w:tc>
        <w:tc>
          <w:tcPr>
            <w:tcW w:w="534" w:type="dxa"/>
            <w:vAlign w:val="center"/>
          </w:tcPr>
          <w:p w:rsidR="001004CC" w:rsidRPr="007145BA" w:rsidRDefault="007145BA" w:rsidP="0038713C">
            <w:pPr>
              <w:spacing w:line="480" w:lineRule="auto"/>
              <w:jc w:val="center"/>
            </w:pPr>
            <w:r w:rsidRPr="007145BA">
              <w:t>0</w:t>
            </w:r>
          </w:p>
        </w:tc>
        <w:tc>
          <w:tcPr>
            <w:tcW w:w="864" w:type="dxa"/>
            <w:vAlign w:val="center"/>
          </w:tcPr>
          <w:p w:rsidR="001004CC" w:rsidRPr="007145BA" w:rsidRDefault="007145BA" w:rsidP="0038713C">
            <w:pPr>
              <w:spacing w:line="480" w:lineRule="auto"/>
              <w:jc w:val="center"/>
            </w:pPr>
            <w:r w:rsidRPr="007145BA">
              <w:t>0</w:t>
            </w:r>
          </w:p>
        </w:tc>
        <w:tc>
          <w:tcPr>
            <w:tcW w:w="808" w:type="dxa"/>
            <w:vAlign w:val="center"/>
          </w:tcPr>
          <w:p w:rsidR="001004CC" w:rsidRPr="007145BA" w:rsidRDefault="007145BA" w:rsidP="0038713C">
            <w:pPr>
              <w:spacing w:line="480" w:lineRule="auto"/>
              <w:jc w:val="center"/>
            </w:pPr>
            <w:r w:rsidRPr="007145BA">
              <w:t>0</w:t>
            </w:r>
          </w:p>
        </w:tc>
        <w:tc>
          <w:tcPr>
            <w:tcW w:w="757" w:type="dxa"/>
            <w:vAlign w:val="center"/>
          </w:tcPr>
          <w:p w:rsidR="001004CC" w:rsidRPr="007145BA" w:rsidRDefault="007145BA" w:rsidP="0038713C">
            <w:pPr>
              <w:spacing w:line="480" w:lineRule="auto"/>
              <w:jc w:val="center"/>
            </w:pPr>
            <w:r w:rsidRPr="007145BA">
              <w:t>0</w:t>
            </w:r>
          </w:p>
        </w:tc>
        <w:tc>
          <w:tcPr>
            <w:tcW w:w="789" w:type="dxa"/>
            <w:vAlign w:val="center"/>
          </w:tcPr>
          <w:p w:rsidR="001004CC" w:rsidRPr="007145BA" w:rsidRDefault="007145BA" w:rsidP="0038713C">
            <w:pPr>
              <w:spacing w:line="480" w:lineRule="auto"/>
              <w:jc w:val="center"/>
            </w:pPr>
            <w:r w:rsidRPr="007145BA">
              <w:t>0</w:t>
            </w:r>
          </w:p>
        </w:tc>
        <w:tc>
          <w:tcPr>
            <w:tcW w:w="678" w:type="dxa"/>
            <w:vAlign w:val="center"/>
          </w:tcPr>
          <w:p w:rsidR="001004CC" w:rsidRPr="007145BA" w:rsidRDefault="007145BA" w:rsidP="0038713C">
            <w:pPr>
              <w:spacing w:line="480" w:lineRule="auto"/>
              <w:jc w:val="center"/>
            </w:pPr>
            <w:r w:rsidRPr="007145BA">
              <w:t>0</w:t>
            </w:r>
          </w:p>
        </w:tc>
        <w:tc>
          <w:tcPr>
            <w:tcW w:w="678" w:type="dxa"/>
            <w:vAlign w:val="center"/>
          </w:tcPr>
          <w:p w:rsidR="001004CC" w:rsidRPr="007145BA" w:rsidRDefault="001004CC" w:rsidP="0038713C">
            <w:pPr>
              <w:spacing w:line="480" w:lineRule="auto"/>
              <w:jc w:val="center"/>
            </w:pPr>
            <w:r w:rsidRPr="007145BA">
              <w:t>0</w:t>
            </w:r>
          </w:p>
        </w:tc>
      </w:tr>
      <w:tr w:rsidR="007145BA" w:rsidTr="0038713C">
        <w:tc>
          <w:tcPr>
            <w:tcW w:w="1767" w:type="dxa"/>
            <w:gridSpan w:val="2"/>
          </w:tcPr>
          <w:p w:rsidR="007145BA" w:rsidRDefault="007145BA" w:rsidP="0038713C">
            <w:r>
              <w:t>Administrative Assistant</w:t>
            </w:r>
          </w:p>
        </w:tc>
        <w:tc>
          <w:tcPr>
            <w:tcW w:w="601" w:type="dxa"/>
            <w:vAlign w:val="center"/>
          </w:tcPr>
          <w:p w:rsidR="007145BA" w:rsidRPr="007145BA" w:rsidRDefault="007145BA" w:rsidP="0038713C">
            <w:pPr>
              <w:spacing w:line="480" w:lineRule="auto"/>
              <w:jc w:val="center"/>
            </w:pPr>
            <w:r w:rsidRPr="007145BA">
              <w:t>10</w:t>
            </w:r>
          </w:p>
        </w:tc>
        <w:tc>
          <w:tcPr>
            <w:tcW w:w="808" w:type="dxa"/>
            <w:vAlign w:val="center"/>
          </w:tcPr>
          <w:p w:rsidR="007145BA" w:rsidRPr="007145BA" w:rsidRDefault="007145BA" w:rsidP="0038713C">
            <w:pPr>
              <w:spacing w:line="480" w:lineRule="auto"/>
              <w:jc w:val="center"/>
            </w:pPr>
            <w:r w:rsidRPr="007145BA">
              <w:t>4</w:t>
            </w:r>
          </w:p>
        </w:tc>
        <w:tc>
          <w:tcPr>
            <w:tcW w:w="808" w:type="dxa"/>
            <w:vAlign w:val="center"/>
          </w:tcPr>
          <w:p w:rsidR="007145BA" w:rsidRPr="007145BA" w:rsidRDefault="007145BA" w:rsidP="0038713C">
            <w:pPr>
              <w:spacing w:line="480" w:lineRule="auto"/>
              <w:jc w:val="center"/>
            </w:pPr>
            <w:r w:rsidRPr="007145BA">
              <w:t>4</w:t>
            </w:r>
          </w:p>
        </w:tc>
        <w:tc>
          <w:tcPr>
            <w:tcW w:w="534" w:type="dxa"/>
            <w:vAlign w:val="center"/>
          </w:tcPr>
          <w:p w:rsidR="007145BA" w:rsidRPr="007145BA" w:rsidRDefault="007145BA" w:rsidP="0038713C">
            <w:pPr>
              <w:spacing w:line="480" w:lineRule="auto"/>
              <w:jc w:val="center"/>
            </w:pPr>
            <w:r w:rsidRPr="007145BA">
              <w:t>0</w:t>
            </w:r>
          </w:p>
        </w:tc>
        <w:tc>
          <w:tcPr>
            <w:tcW w:w="864" w:type="dxa"/>
            <w:vAlign w:val="center"/>
          </w:tcPr>
          <w:p w:rsidR="007145BA" w:rsidRPr="007145BA" w:rsidRDefault="007145BA" w:rsidP="0038713C">
            <w:pPr>
              <w:spacing w:line="480" w:lineRule="auto"/>
              <w:jc w:val="center"/>
            </w:pPr>
            <w:r w:rsidRPr="007145BA">
              <w:t>1</w:t>
            </w:r>
          </w:p>
        </w:tc>
        <w:tc>
          <w:tcPr>
            <w:tcW w:w="808" w:type="dxa"/>
            <w:vAlign w:val="center"/>
          </w:tcPr>
          <w:p w:rsidR="007145BA" w:rsidRPr="007145BA" w:rsidRDefault="007145BA" w:rsidP="0038713C">
            <w:pPr>
              <w:spacing w:line="480" w:lineRule="auto"/>
              <w:jc w:val="center"/>
            </w:pPr>
            <w:r w:rsidRPr="007145BA">
              <w:t>1</w:t>
            </w:r>
          </w:p>
        </w:tc>
        <w:tc>
          <w:tcPr>
            <w:tcW w:w="757" w:type="dxa"/>
            <w:vAlign w:val="center"/>
          </w:tcPr>
          <w:p w:rsidR="007145BA" w:rsidRPr="007145BA" w:rsidRDefault="007145BA" w:rsidP="0038713C">
            <w:pPr>
              <w:spacing w:line="480" w:lineRule="auto"/>
              <w:jc w:val="center"/>
            </w:pPr>
            <w:r w:rsidRPr="007145BA">
              <w:t>0</w:t>
            </w:r>
          </w:p>
        </w:tc>
        <w:tc>
          <w:tcPr>
            <w:tcW w:w="789" w:type="dxa"/>
            <w:vAlign w:val="center"/>
          </w:tcPr>
          <w:p w:rsidR="007145BA" w:rsidRPr="007145BA" w:rsidRDefault="007145BA" w:rsidP="0038713C">
            <w:pPr>
              <w:spacing w:line="480" w:lineRule="auto"/>
              <w:jc w:val="center"/>
            </w:pPr>
            <w:r w:rsidRPr="007145BA">
              <w:t>0</w:t>
            </w:r>
          </w:p>
        </w:tc>
        <w:tc>
          <w:tcPr>
            <w:tcW w:w="678" w:type="dxa"/>
            <w:vAlign w:val="center"/>
          </w:tcPr>
          <w:p w:rsidR="007145BA" w:rsidRPr="007145BA" w:rsidRDefault="007145BA" w:rsidP="0038713C">
            <w:pPr>
              <w:spacing w:line="480" w:lineRule="auto"/>
              <w:jc w:val="center"/>
            </w:pPr>
            <w:r w:rsidRPr="007145BA">
              <w:t>0</w:t>
            </w:r>
          </w:p>
        </w:tc>
        <w:tc>
          <w:tcPr>
            <w:tcW w:w="678" w:type="dxa"/>
            <w:vAlign w:val="center"/>
          </w:tcPr>
          <w:p w:rsidR="007145BA" w:rsidRPr="007145BA" w:rsidRDefault="007145BA" w:rsidP="0038713C">
            <w:pPr>
              <w:spacing w:line="480" w:lineRule="auto"/>
              <w:jc w:val="center"/>
            </w:pPr>
            <w:r w:rsidRPr="007145BA">
              <w:t>0</w:t>
            </w:r>
          </w:p>
        </w:tc>
      </w:tr>
      <w:tr w:rsidR="007145BA" w:rsidTr="0038713C">
        <w:tc>
          <w:tcPr>
            <w:tcW w:w="9092" w:type="dxa"/>
            <w:gridSpan w:val="12"/>
          </w:tcPr>
          <w:p w:rsidR="007145BA" w:rsidRPr="0038713C" w:rsidRDefault="007145BA" w:rsidP="0038713C">
            <w:pPr>
              <w:spacing w:line="480" w:lineRule="auto"/>
              <w:jc w:val="center"/>
              <w:rPr>
                <w:rFonts w:ascii="Arial" w:hAnsi="Arial" w:cs="Arial"/>
                <w:b/>
                <w:bCs/>
                <w:sz w:val="20"/>
                <w:szCs w:val="20"/>
              </w:rPr>
            </w:pPr>
          </w:p>
          <w:p w:rsidR="007145BA" w:rsidRDefault="007145BA" w:rsidP="0038713C">
            <w:pPr>
              <w:spacing w:line="480" w:lineRule="auto"/>
              <w:jc w:val="center"/>
            </w:pPr>
            <w:r w:rsidRPr="0038713C">
              <w:rPr>
                <w:rFonts w:ascii="Arial" w:hAnsi="Arial" w:cs="Arial"/>
                <w:b/>
                <w:bCs/>
                <w:sz w:val="20"/>
                <w:szCs w:val="20"/>
              </w:rPr>
              <w:t>East Central College 2009-2010 Employment Summary</w:t>
            </w:r>
          </w:p>
        </w:tc>
      </w:tr>
      <w:tr w:rsidR="007145BA" w:rsidTr="0038713C">
        <w:tc>
          <w:tcPr>
            <w:tcW w:w="9092" w:type="dxa"/>
            <w:gridSpan w:val="12"/>
          </w:tcPr>
          <w:p w:rsidR="007145BA" w:rsidRPr="0038713C" w:rsidRDefault="007145BA" w:rsidP="0038713C">
            <w:pPr>
              <w:spacing w:line="480" w:lineRule="auto"/>
              <w:jc w:val="center"/>
              <w:rPr>
                <w:rFonts w:ascii="Arial" w:hAnsi="Arial" w:cs="Arial"/>
                <w:b/>
                <w:bCs/>
                <w:sz w:val="20"/>
                <w:szCs w:val="20"/>
              </w:rPr>
            </w:pPr>
            <w:r>
              <w:t>Not available yet.</w:t>
            </w:r>
          </w:p>
        </w:tc>
      </w:tr>
    </w:tbl>
    <w:p w:rsidR="00220FC1" w:rsidRPr="000D78FD" w:rsidRDefault="00220FC1" w:rsidP="005243AB">
      <w:pPr>
        <w:spacing w:line="480" w:lineRule="auto"/>
      </w:pPr>
    </w:p>
    <w:p w:rsidR="006E3B9A" w:rsidRPr="00845A3F" w:rsidRDefault="006E3B9A" w:rsidP="005243AB">
      <w:pPr>
        <w:spacing w:line="480" w:lineRule="auto"/>
        <w:rPr>
          <w:b/>
          <w:sz w:val="28"/>
        </w:rPr>
      </w:pPr>
      <w:r w:rsidRPr="00845A3F">
        <w:rPr>
          <w:b/>
          <w:sz w:val="28"/>
        </w:rPr>
        <w:t>Advisory Committee Info</w:t>
      </w:r>
    </w:p>
    <w:p w:rsidR="006E3B9A" w:rsidRDefault="006E3B9A" w:rsidP="005243AB">
      <w:pPr>
        <w:spacing w:line="480" w:lineRule="auto"/>
        <w:rPr>
          <w:u w:val="single"/>
        </w:rPr>
      </w:pPr>
      <w:r w:rsidRPr="006E3B9A">
        <w:rPr>
          <w:u w:val="single"/>
        </w:rPr>
        <w:t>Minutes/Meetings</w:t>
      </w:r>
    </w:p>
    <w:p w:rsidR="007A2008" w:rsidRPr="0095565D" w:rsidRDefault="000D78FD" w:rsidP="007A2008">
      <w:pPr>
        <w:spacing w:line="480" w:lineRule="auto"/>
        <w:ind w:firstLine="720"/>
      </w:pPr>
      <w:r>
        <w:t>Please see attached copies of meeting minutes from the past 3 years.</w:t>
      </w:r>
      <w:r w:rsidR="007A2008">
        <w:t xml:space="preserve">  Spring 2010, Fall 2009, and Spring 2009 are all included.  </w:t>
      </w:r>
      <w:r w:rsidR="00102B51">
        <w:t>Minutes from the Fall 2008, and earlier meetings are not available.</w:t>
      </w:r>
    </w:p>
    <w:p w:rsidR="006E3B9A" w:rsidRDefault="006E3B9A" w:rsidP="005243AB">
      <w:pPr>
        <w:spacing w:line="480" w:lineRule="auto"/>
        <w:rPr>
          <w:u w:val="single"/>
        </w:rPr>
      </w:pPr>
      <w:r w:rsidRPr="006E3B9A">
        <w:rPr>
          <w:u w:val="single"/>
        </w:rPr>
        <w:t>Recommendations</w:t>
      </w:r>
    </w:p>
    <w:p w:rsidR="000D78FD" w:rsidRDefault="000D78FD" w:rsidP="005243AB">
      <w:pPr>
        <w:spacing w:line="480" w:lineRule="auto"/>
      </w:pPr>
      <w:r>
        <w:tab/>
        <w:t xml:space="preserve">At one of our advisory committee meetings it was </w:t>
      </w:r>
      <w:r w:rsidR="007B3DFF">
        <w:t xml:space="preserve">suggested by our members, </w:t>
      </w:r>
      <w:r>
        <w:t xml:space="preserve">that a </w:t>
      </w:r>
      <w:r w:rsidR="007B3DFF">
        <w:t>recommended skill set to add to our curriculum</w:t>
      </w:r>
      <w:r w:rsidR="00057376">
        <w:t>,</w:t>
      </w:r>
      <w:r>
        <w:t xml:space="preserve"> was accounting skills and knowledge </w:t>
      </w:r>
      <w:r>
        <w:lastRenderedPageBreak/>
        <w:t xml:space="preserve">of </w:t>
      </w:r>
      <w:r w:rsidR="00057376">
        <w:t>QuickBooks</w:t>
      </w:r>
      <w:r>
        <w:t>.  We ha</w:t>
      </w:r>
      <w:r w:rsidR="007B3DFF">
        <w:t>ve since added a course to the B</w:t>
      </w:r>
      <w:r>
        <w:t xml:space="preserve">usiness </w:t>
      </w:r>
      <w:r w:rsidR="007B3DFF">
        <w:t>T</w:t>
      </w:r>
      <w:r>
        <w:t>echnology curriculum to address this issue and it is now required in some of our degree/certificate programs.</w:t>
      </w:r>
    </w:p>
    <w:p w:rsidR="000D78FD" w:rsidRPr="000D78FD" w:rsidRDefault="000D78FD" w:rsidP="005243AB">
      <w:pPr>
        <w:spacing w:line="480" w:lineRule="auto"/>
      </w:pPr>
      <w:r>
        <w:tab/>
        <w:t xml:space="preserve">Another change in regards to the advisory committee is that we no longer meet as individual departments.  Previously all content areas had their own meeting.  Now the </w:t>
      </w:r>
      <w:r w:rsidR="007B3DFF">
        <w:t>A</w:t>
      </w:r>
      <w:r>
        <w:t xml:space="preserve">ccounting, </w:t>
      </w:r>
      <w:r w:rsidR="007B3DFF">
        <w:t>B</w:t>
      </w:r>
      <w:r>
        <w:t xml:space="preserve">usiness, and </w:t>
      </w:r>
      <w:r w:rsidR="007B3DFF">
        <w:t>B</w:t>
      </w:r>
      <w:r>
        <w:t xml:space="preserve">usiness </w:t>
      </w:r>
      <w:r w:rsidR="007B3DFF">
        <w:t>T</w:t>
      </w:r>
      <w:r>
        <w:t xml:space="preserve">echnology departments all meet together since there is a lot of overlap and </w:t>
      </w:r>
      <w:r w:rsidR="00BA6A12">
        <w:t>discussion from different areas can benefit the business department as a whole.</w:t>
      </w:r>
    </w:p>
    <w:p w:rsidR="006E3B9A" w:rsidRDefault="006E3B9A" w:rsidP="005243AB">
      <w:pPr>
        <w:spacing w:line="480" w:lineRule="auto"/>
        <w:rPr>
          <w:u w:val="single"/>
        </w:rPr>
      </w:pPr>
      <w:r w:rsidRPr="006E3B9A">
        <w:rPr>
          <w:u w:val="single"/>
        </w:rPr>
        <w:t>Membership</w:t>
      </w:r>
    </w:p>
    <w:p w:rsidR="00BA6A12" w:rsidRPr="00922D9D" w:rsidRDefault="00BA6A12" w:rsidP="00BA6A12">
      <w:pPr>
        <w:rPr>
          <w:b/>
        </w:rPr>
      </w:pPr>
      <w:r w:rsidRPr="00922D9D">
        <w:rPr>
          <w:b/>
        </w:rPr>
        <w:t>2009 Business Tech Advisory Committee</w:t>
      </w:r>
    </w:p>
    <w:p w:rsidR="005F5D2F" w:rsidRPr="005F5D2F" w:rsidRDefault="005F5D2F" w:rsidP="00BA6A12"/>
    <w:p w:rsidR="00BA6A12" w:rsidRPr="00BA6A12" w:rsidRDefault="00BA6A12" w:rsidP="00BA6A12">
      <w:r w:rsidRPr="00BA6A12">
        <w:t>Amanda Stephens – Manpower</w:t>
      </w:r>
    </w:p>
    <w:p w:rsidR="00BA6A12" w:rsidRPr="00BA6A12" w:rsidRDefault="00BA6A12" w:rsidP="00BA6A12">
      <w:r w:rsidRPr="00BA6A12">
        <w:t xml:space="preserve">Shelly </w:t>
      </w:r>
      <w:proofErr w:type="spellStart"/>
      <w:r w:rsidRPr="00BA6A12">
        <w:t>Adkison</w:t>
      </w:r>
      <w:proofErr w:type="spellEnd"/>
      <w:r w:rsidRPr="00BA6A12">
        <w:t xml:space="preserve"> </w:t>
      </w:r>
    </w:p>
    <w:p w:rsidR="00BA6A12" w:rsidRPr="00BA6A12" w:rsidRDefault="00BA6A12" w:rsidP="00BA6A12">
      <w:r w:rsidRPr="00BA6A12">
        <w:t>Crystal Eggers – Manpower</w:t>
      </w:r>
    </w:p>
    <w:p w:rsidR="00BA6A12" w:rsidRPr="00BA6A12" w:rsidRDefault="00BA6A12" w:rsidP="00BA6A12">
      <w:r w:rsidRPr="00BA6A12">
        <w:t>Esther Schmidt</w:t>
      </w:r>
    </w:p>
    <w:p w:rsidR="00BA6A12" w:rsidRPr="00BA6A12" w:rsidRDefault="00BA6A12" w:rsidP="00BA6A12">
      <w:r w:rsidRPr="00BA6A12">
        <w:t xml:space="preserve">Ginny </w:t>
      </w:r>
      <w:proofErr w:type="spellStart"/>
      <w:r w:rsidRPr="00BA6A12">
        <w:t>Brittingham</w:t>
      </w:r>
      <w:proofErr w:type="spellEnd"/>
    </w:p>
    <w:p w:rsidR="00BA6A12" w:rsidRPr="00BA6A12" w:rsidRDefault="00BA6A12" w:rsidP="00BA6A12">
      <w:r w:rsidRPr="00BA6A12">
        <w:t xml:space="preserve">Dianna L. </w:t>
      </w:r>
      <w:proofErr w:type="spellStart"/>
      <w:r w:rsidRPr="00BA6A12">
        <w:t>Demint</w:t>
      </w:r>
      <w:proofErr w:type="spellEnd"/>
    </w:p>
    <w:p w:rsidR="00BA6A12" w:rsidRPr="00BA6A12" w:rsidRDefault="00BA6A12" w:rsidP="00BA6A12">
      <w:r w:rsidRPr="00BA6A12">
        <w:t xml:space="preserve">Paul </w:t>
      </w:r>
      <w:proofErr w:type="spellStart"/>
      <w:r w:rsidRPr="00BA6A12">
        <w:t>Schierhoff</w:t>
      </w:r>
      <w:proofErr w:type="spellEnd"/>
      <w:r w:rsidRPr="00BA6A12">
        <w:t xml:space="preserve"> – Net Engineers</w:t>
      </w:r>
    </w:p>
    <w:p w:rsidR="00BA6A12" w:rsidRPr="00BA6A12" w:rsidRDefault="00BA6A12" w:rsidP="00BA6A12">
      <w:r w:rsidRPr="00BA6A12">
        <w:t>Laurie Weber – Bank of Sullivan (Union Banking Center)</w:t>
      </w:r>
    </w:p>
    <w:p w:rsidR="00BA6A12" w:rsidRPr="00BA6A12" w:rsidRDefault="00BA6A12" w:rsidP="00BA6A12">
      <w:r w:rsidRPr="00BA6A12">
        <w:t>Bonnie Gardner – East Central College</w:t>
      </w:r>
    </w:p>
    <w:p w:rsidR="00BA6A12" w:rsidRPr="00BA6A12" w:rsidRDefault="00BA6A12" w:rsidP="00BA6A12">
      <w:r w:rsidRPr="00BA6A12">
        <w:t>Jean McCann – East Central College</w:t>
      </w:r>
    </w:p>
    <w:p w:rsidR="00BA6A12" w:rsidRPr="00BA6A12" w:rsidRDefault="00BA6A12" w:rsidP="00BA6A12">
      <w:r w:rsidRPr="00BA6A12">
        <w:t>Brenda Bouse – East Central College</w:t>
      </w:r>
    </w:p>
    <w:p w:rsidR="00BA6A12" w:rsidRPr="00BA6A12" w:rsidRDefault="00BA6A12" w:rsidP="00BA6A12">
      <w:r w:rsidRPr="00BA6A12">
        <w:t>Mary Beth Huxel – East Central College</w:t>
      </w:r>
    </w:p>
    <w:p w:rsidR="00BA6A12" w:rsidRPr="00BA6A12" w:rsidRDefault="00BA6A12" w:rsidP="00BA6A12">
      <w:r w:rsidRPr="00BA6A12">
        <w:t>Kim Minnich-Contarini – East Central College</w:t>
      </w:r>
    </w:p>
    <w:p w:rsidR="00BA6A12" w:rsidRPr="00BA6A12" w:rsidRDefault="00BA6A12" w:rsidP="00BA6A12">
      <w:r w:rsidRPr="00BA6A12">
        <w:t>Andrea Thurmond – East Central College (Student)</w:t>
      </w:r>
    </w:p>
    <w:p w:rsidR="00BA6A12" w:rsidRPr="00BA6A12" w:rsidRDefault="00BA6A12" w:rsidP="00BA6A12">
      <w:r w:rsidRPr="00BA6A12">
        <w:t>Jennifer Winkler – East Central College (Student)</w:t>
      </w:r>
    </w:p>
    <w:p w:rsidR="00BA6A12" w:rsidRPr="00BA6A12" w:rsidRDefault="00BA6A12" w:rsidP="00BA6A12">
      <w:r w:rsidRPr="00BA6A12">
        <w:t>Megan Buyer – East Central College (Student)</w:t>
      </w:r>
    </w:p>
    <w:p w:rsidR="00BA6A12" w:rsidRPr="00BA6A12" w:rsidRDefault="00BA6A12" w:rsidP="00BA6A12">
      <w:r w:rsidRPr="00BA6A12">
        <w:t>David Hood – East Central College</w:t>
      </w:r>
    </w:p>
    <w:p w:rsidR="00BA6A12" w:rsidRDefault="00BA6A12" w:rsidP="00BA6A12">
      <w:r w:rsidRPr="00BA6A12">
        <w:t>Hannah Uffmann – East Central College</w:t>
      </w:r>
    </w:p>
    <w:p w:rsidR="00BA6A12" w:rsidRPr="00BA6A12" w:rsidRDefault="00BA6A12" w:rsidP="00BA6A12"/>
    <w:p w:rsidR="006E3B9A" w:rsidRPr="00EE2623" w:rsidRDefault="006E3B9A" w:rsidP="005243AB">
      <w:pPr>
        <w:spacing w:line="480" w:lineRule="auto"/>
        <w:rPr>
          <w:b/>
        </w:rPr>
      </w:pPr>
      <w:r w:rsidRPr="00EE2623">
        <w:rPr>
          <w:b/>
        </w:rPr>
        <w:t>Assessment Plan and Data</w:t>
      </w:r>
    </w:p>
    <w:p w:rsidR="006E3B9A" w:rsidRPr="00EE2623" w:rsidRDefault="006E3B9A" w:rsidP="006E3B9A">
      <w:r w:rsidRPr="00EE2623">
        <w:t>East Central College</w:t>
      </w:r>
    </w:p>
    <w:p w:rsidR="006E3B9A" w:rsidRPr="00EE2623" w:rsidRDefault="006E3B9A" w:rsidP="006E3B9A">
      <w:r w:rsidRPr="00EE2623">
        <w:t>Assessment Reporting: Course/Curriculum</w:t>
      </w:r>
    </w:p>
    <w:p w:rsidR="006E3B9A" w:rsidRPr="00EE2623" w:rsidRDefault="006E3B9A" w:rsidP="006E3B9A">
      <w:r w:rsidRPr="00EE2623">
        <w:t>Submitted by</w:t>
      </w:r>
      <w:r w:rsidR="00BA6A12" w:rsidRPr="00EE2623">
        <w:t xml:space="preserve">: </w:t>
      </w:r>
      <w:r w:rsidRPr="00EE2623">
        <w:t xml:space="preserve"> David Hood</w:t>
      </w:r>
    </w:p>
    <w:p w:rsidR="006E3B9A" w:rsidRPr="00EE2623" w:rsidRDefault="006E3B9A" w:rsidP="006E3B9A">
      <w:r w:rsidRPr="00EE2623">
        <w:t>Division: Education and Social Science</w:t>
      </w:r>
    </w:p>
    <w:p w:rsidR="006E3B9A" w:rsidRPr="00EE2623" w:rsidRDefault="006E3B9A" w:rsidP="006E3B9A">
      <w:r w:rsidRPr="00EE2623">
        <w:t>Course/Curriculum Name: Business Technology Program</w:t>
      </w:r>
    </w:p>
    <w:p w:rsidR="006E3B9A" w:rsidRPr="00EE2623" w:rsidRDefault="006E3B9A" w:rsidP="006E3B9A"/>
    <w:p w:rsidR="006E3B9A" w:rsidRPr="00EE2623" w:rsidRDefault="006E3B9A" w:rsidP="006E3B9A">
      <w:pPr>
        <w:rPr>
          <w:b/>
        </w:rPr>
      </w:pPr>
      <w:r w:rsidRPr="00EE2623">
        <w:rPr>
          <w:b/>
        </w:rPr>
        <w:t>Intended Program Outcome:</w:t>
      </w:r>
    </w:p>
    <w:p w:rsidR="006E3B9A" w:rsidRPr="00EE2623" w:rsidRDefault="006E3B9A" w:rsidP="006E3B9A">
      <w:pPr>
        <w:pStyle w:val="ListParagraph"/>
        <w:numPr>
          <w:ilvl w:val="0"/>
          <w:numId w:val="3"/>
        </w:numPr>
        <w:rPr>
          <w:rFonts w:ascii="Times New Roman" w:hAnsi="Times New Roman"/>
          <w:sz w:val="24"/>
          <w:szCs w:val="24"/>
        </w:rPr>
      </w:pPr>
      <w:r w:rsidRPr="00EE2623">
        <w:rPr>
          <w:rFonts w:ascii="Times New Roman" w:hAnsi="Times New Roman"/>
          <w:sz w:val="24"/>
          <w:szCs w:val="24"/>
        </w:rPr>
        <w:lastRenderedPageBreak/>
        <w:t>Introduce and explore office technology applications. (i.e. Microsoft Office, QuickBooks)</w:t>
      </w:r>
    </w:p>
    <w:p w:rsidR="006E3B9A" w:rsidRPr="00EE2623" w:rsidRDefault="006E3B9A" w:rsidP="006E3B9A">
      <w:pPr>
        <w:pStyle w:val="ListParagraph"/>
        <w:numPr>
          <w:ilvl w:val="0"/>
          <w:numId w:val="3"/>
        </w:numPr>
        <w:rPr>
          <w:rFonts w:ascii="Times New Roman" w:hAnsi="Times New Roman"/>
          <w:sz w:val="24"/>
          <w:szCs w:val="24"/>
        </w:rPr>
      </w:pPr>
      <w:r w:rsidRPr="00EE2623">
        <w:rPr>
          <w:rFonts w:ascii="Times New Roman" w:hAnsi="Times New Roman"/>
          <w:sz w:val="24"/>
          <w:szCs w:val="24"/>
        </w:rPr>
        <w:t>Explore and develop personal and professional skills and abilities</w:t>
      </w:r>
    </w:p>
    <w:p w:rsidR="006E3B9A" w:rsidRPr="00EE2623" w:rsidRDefault="006E3B9A" w:rsidP="006E3B9A">
      <w:pPr>
        <w:pStyle w:val="ListParagraph"/>
        <w:numPr>
          <w:ilvl w:val="0"/>
          <w:numId w:val="3"/>
        </w:numPr>
        <w:rPr>
          <w:rFonts w:ascii="Times New Roman" w:hAnsi="Times New Roman"/>
          <w:sz w:val="24"/>
          <w:szCs w:val="24"/>
        </w:rPr>
      </w:pPr>
      <w:r w:rsidRPr="00EE2623">
        <w:rPr>
          <w:rFonts w:ascii="Times New Roman" w:hAnsi="Times New Roman"/>
          <w:sz w:val="24"/>
          <w:szCs w:val="24"/>
        </w:rPr>
        <w:t>Communicate in a clear, complete courteous manner personally and professionally</w:t>
      </w:r>
    </w:p>
    <w:p w:rsidR="006E3B9A" w:rsidRPr="00EE2623" w:rsidRDefault="006E3B9A" w:rsidP="006E3B9A">
      <w:pPr>
        <w:pStyle w:val="ListParagraph"/>
        <w:numPr>
          <w:ilvl w:val="0"/>
          <w:numId w:val="3"/>
        </w:numPr>
        <w:rPr>
          <w:rFonts w:ascii="Times New Roman" w:hAnsi="Times New Roman"/>
          <w:sz w:val="24"/>
          <w:szCs w:val="24"/>
        </w:rPr>
      </w:pPr>
      <w:r w:rsidRPr="00EE2623">
        <w:rPr>
          <w:rFonts w:ascii="Times New Roman" w:hAnsi="Times New Roman"/>
          <w:sz w:val="24"/>
          <w:szCs w:val="24"/>
        </w:rPr>
        <w:t>Embrace the concept of professional development and lifelong learning</w:t>
      </w:r>
    </w:p>
    <w:p w:rsidR="006E3B9A" w:rsidRPr="00EE2623" w:rsidRDefault="006E3B9A" w:rsidP="006E3B9A"/>
    <w:p w:rsidR="006E3B9A" w:rsidRPr="00EE2623" w:rsidRDefault="006E3B9A" w:rsidP="006E3B9A">
      <w:pPr>
        <w:rPr>
          <w:b/>
        </w:rPr>
      </w:pPr>
      <w:r w:rsidRPr="00EE2623">
        <w:rPr>
          <w:b/>
        </w:rPr>
        <w:t>Upon successful completion of this program, student will be able to:</w:t>
      </w:r>
    </w:p>
    <w:p w:rsidR="006E3B9A" w:rsidRPr="00EE2623" w:rsidRDefault="006E3B9A" w:rsidP="006E3B9A">
      <w:pPr>
        <w:numPr>
          <w:ilvl w:val="0"/>
          <w:numId w:val="2"/>
        </w:numPr>
      </w:pPr>
      <w:r w:rsidRPr="00EE2623">
        <w:t>Explain the importance and value of good customer service</w:t>
      </w:r>
    </w:p>
    <w:p w:rsidR="006E3B9A" w:rsidRPr="00EE2623" w:rsidRDefault="006E3B9A" w:rsidP="006E3B9A">
      <w:pPr>
        <w:numPr>
          <w:ilvl w:val="0"/>
          <w:numId w:val="2"/>
        </w:numPr>
      </w:pPr>
      <w:r w:rsidRPr="00EE2623">
        <w:t>Create and interpret technical reports</w:t>
      </w:r>
    </w:p>
    <w:p w:rsidR="006E3B9A" w:rsidRPr="00EE2623" w:rsidRDefault="006E3B9A" w:rsidP="006E3B9A">
      <w:pPr>
        <w:numPr>
          <w:ilvl w:val="0"/>
          <w:numId w:val="2"/>
        </w:numPr>
      </w:pPr>
      <w:r w:rsidRPr="00EE2623">
        <w:t>Identify methods for dependability and accountability relating to work performance</w:t>
      </w:r>
    </w:p>
    <w:p w:rsidR="006E3B9A" w:rsidRPr="00EE2623" w:rsidRDefault="006E3B9A" w:rsidP="006E3B9A">
      <w:pPr>
        <w:numPr>
          <w:ilvl w:val="0"/>
          <w:numId w:val="2"/>
        </w:numPr>
      </w:pPr>
      <w:r w:rsidRPr="00EE2623">
        <w:t>Function as a team member to identify and solve operational problems</w:t>
      </w:r>
    </w:p>
    <w:p w:rsidR="006E3B9A" w:rsidRPr="00EE2623" w:rsidRDefault="006E3B9A" w:rsidP="006E3B9A">
      <w:pPr>
        <w:numPr>
          <w:ilvl w:val="0"/>
          <w:numId w:val="2"/>
        </w:numPr>
      </w:pPr>
      <w:r w:rsidRPr="00EE2623">
        <w:t>Present information for projects using appropriate media, graphics etc.</w:t>
      </w:r>
    </w:p>
    <w:p w:rsidR="006E3B9A" w:rsidRPr="00EE2623" w:rsidRDefault="006E3B9A" w:rsidP="006E3B9A">
      <w:pPr>
        <w:numPr>
          <w:ilvl w:val="0"/>
          <w:numId w:val="2"/>
        </w:numPr>
      </w:pPr>
      <w:r w:rsidRPr="00EE2623">
        <w:t>Identify and evaluate how information technology can impact business processes</w:t>
      </w:r>
    </w:p>
    <w:p w:rsidR="006E3B9A" w:rsidRPr="00EE2623" w:rsidRDefault="006E3B9A" w:rsidP="006E3B9A"/>
    <w:p w:rsidR="006E3B9A" w:rsidRPr="00EE2623" w:rsidRDefault="006E3B9A" w:rsidP="006E3B9A">
      <w:pPr>
        <w:rPr>
          <w:b/>
        </w:rPr>
      </w:pPr>
      <w:r w:rsidRPr="00EE2623">
        <w:rPr>
          <w:b/>
        </w:rPr>
        <w:t>Means of Assessment</w:t>
      </w:r>
    </w:p>
    <w:p w:rsidR="006E3B9A" w:rsidRPr="00EE2623" w:rsidRDefault="006E3B9A" w:rsidP="006E3B9A">
      <w:pPr>
        <w:pStyle w:val="ListParagraph"/>
        <w:numPr>
          <w:ilvl w:val="0"/>
          <w:numId w:val="4"/>
        </w:numPr>
        <w:rPr>
          <w:rFonts w:ascii="Times New Roman" w:hAnsi="Times New Roman"/>
          <w:sz w:val="24"/>
          <w:szCs w:val="24"/>
        </w:rPr>
      </w:pPr>
      <w:r w:rsidRPr="00EE2623">
        <w:rPr>
          <w:rFonts w:ascii="Times New Roman" w:hAnsi="Times New Roman"/>
          <w:sz w:val="24"/>
          <w:szCs w:val="24"/>
        </w:rPr>
        <w:t>Case studies</w:t>
      </w:r>
    </w:p>
    <w:p w:rsidR="006E3B9A" w:rsidRPr="00EE2623" w:rsidRDefault="006E3B9A" w:rsidP="006E3B9A">
      <w:pPr>
        <w:pStyle w:val="ListParagraph"/>
        <w:numPr>
          <w:ilvl w:val="0"/>
          <w:numId w:val="4"/>
        </w:numPr>
        <w:rPr>
          <w:rFonts w:ascii="Times New Roman" w:hAnsi="Times New Roman"/>
          <w:sz w:val="24"/>
          <w:szCs w:val="24"/>
        </w:rPr>
      </w:pPr>
      <w:r w:rsidRPr="00EE2623">
        <w:rPr>
          <w:rFonts w:ascii="Times New Roman" w:hAnsi="Times New Roman"/>
          <w:sz w:val="24"/>
          <w:szCs w:val="24"/>
        </w:rPr>
        <w:t>Projects</w:t>
      </w:r>
    </w:p>
    <w:p w:rsidR="006E3B9A" w:rsidRPr="00EE2623" w:rsidRDefault="006E3B9A" w:rsidP="006E3B9A">
      <w:pPr>
        <w:pStyle w:val="ListParagraph"/>
        <w:numPr>
          <w:ilvl w:val="0"/>
          <w:numId w:val="4"/>
        </w:numPr>
        <w:rPr>
          <w:rFonts w:ascii="Times New Roman" w:hAnsi="Times New Roman"/>
          <w:sz w:val="24"/>
          <w:szCs w:val="24"/>
        </w:rPr>
      </w:pPr>
      <w:r w:rsidRPr="00EE2623">
        <w:rPr>
          <w:rFonts w:ascii="Times New Roman" w:hAnsi="Times New Roman"/>
          <w:sz w:val="24"/>
          <w:szCs w:val="24"/>
        </w:rPr>
        <w:t>Presentations</w:t>
      </w:r>
    </w:p>
    <w:p w:rsidR="006E3B9A" w:rsidRPr="00EE2623" w:rsidRDefault="006E3B9A" w:rsidP="006E3B9A">
      <w:pPr>
        <w:pStyle w:val="ListParagraph"/>
        <w:numPr>
          <w:ilvl w:val="0"/>
          <w:numId w:val="4"/>
        </w:numPr>
        <w:rPr>
          <w:rFonts w:ascii="Times New Roman" w:hAnsi="Times New Roman"/>
          <w:sz w:val="24"/>
          <w:szCs w:val="24"/>
        </w:rPr>
      </w:pPr>
      <w:r w:rsidRPr="00EE2623">
        <w:rPr>
          <w:rFonts w:ascii="Times New Roman" w:hAnsi="Times New Roman"/>
          <w:sz w:val="24"/>
          <w:szCs w:val="24"/>
        </w:rPr>
        <w:t>Exams</w:t>
      </w:r>
    </w:p>
    <w:p w:rsidR="006E3B9A" w:rsidRPr="00EE2623" w:rsidRDefault="006E3B9A" w:rsidP="006E3B9A">
      <w:pPr>
        <w:pStyle w:val="ListParagraph"/>
        <w:numPr>
          <w:ilvl w:val="0"/>
          <w:numId w:val="4"/>
        </w:numPr>
        <w:rPr>
          <w:rFonts w:ascii="Times New Roman" w:hAnsi="Times New Roman"/>
          <w:sz w:val="24"/>
          <w:szCs w:val="24"/>
        </w:rPr>
      </w:pPr>
      <w:r w:rsidRPr="00EE2623">
        <w:rPr>
          <w:rFonts w:ascii="Times New Roman" w:hAnsi="Times New Roman"/>
          <w:sz w:val="24"/>
          <w:szCs w:val="24"/>
        </w:rPr>
        <w:t xml:space="preserve">The </w:t>
      </w:r>
      <w:r w:rsidRPr="00EE2623">
        <w:rPr>
          <w:rFonts w:ascii="Times New Roman" w:hAnsi="Times New Roman"/>
          <w:iCs/>
          <w:sz w:val="24"/>
          <w:szCs w:val="24"/>
        </w:rPr>
        <w:t>National Occupational Competency Testing Institute</w:t>
      </w:r>
      <w:r w:rsidRPr="00EE2623">
        <w:rPr>
          <w:rFonts w:ascii="Times New Roman" w:hAnsi="Times New Roman"/>
          <w:sz w:val="24"/>
          <w:szCs w:val="24"/>
        </w:rPr>
        <w:t xml:space="preserve"> (</w:t>
      </w:r>
      <w:r w:rsidRPr="00EE2623">
        <w:rPr>
          <w:rFonts w:ascii="Times New Roman" w:hAnsi="Times New Roman"/>
          <w:iCs/>
          <w:sz w:val="24"/>
          <w:szCs w:val="24"/>
        </w:rPr>
        <w:t>NOCTI</w:t>
      </w:r>
      <w:r w:rsidRPr="00EE2623">
        <w:rPr>
          <w:rFonts w:ascii="Times New Roman" w:hAnsi="Times New Roman"/>
          <w:sz w:val="24"/>
          <w:szCs w:val="24"/>
        </w:rPr>
        <w:t>) Exam</w:t>
      </w:r>
    </w:p>
    <w:p w:rsidR="006E3B9A" w:rsidRPr="00EE2623" w:rsidRDefault="006E3B9A" w:rsidP="006E3B9A"/>
    <w:p w:rsidR="006E3B9A" w:rsidRPr="00EE2623" w:rsidRDefault="006E3B9A" w:rsidP="006E3B9A">
      <w:pPr>
        <w:rPr>
          <w:b/>
        </w:rPr>
      </w:pPr>
      <w:r w:rsidRPr="00EE2623">
        <w:rPr>
          <w:b/>
        </w:rPr>
        <w:t>Defined/Established Criteria</w:t>
      </w:r>
    </w:p>
    <w:p w:rsidR="006E3B9A" w:rsidRPr="00EE2623" w:rsidRDefault="006E3B9A" w:rsidP="006E3B9A">
      <w:pPr>
        <w:pStyle w:val="ListParagraph"/>
        <w:numPr>
          <w:ilvl w:val="0"/>
          <w:numId w:val="5"/>
        </w:numPr>
        <w:rPr>
          <w:rFonts w:ascii="Times New Roman" w:hAnsi="Times New Roman"/>
          <w:sz w:val="24"/>
          <w:szCs w:val="24"/>
        </w:rPr>
      </w:pPr>
      <w:r w:rsidRPr="00EE2623">
        <w:rPr>
          <w:rFonts w:ascii="Times New Roman" w:hAnsi="Times New Roman"/>
          <w:sz w:val="24"/>
          <w:szCs w:val="24"/>
        </w:rPr>
        <w:t>Students will achieve 80% of program goals and objectives</w:t>
      </w:r>
    </w:p>
    <w:p w:rsidR="006E3B9A" w:rsidRPr="00EE2623" w:rsidRDefault="006E3B9A" w:rsidP="006E3B9A"/>
    <w:p w:rsidR="006E3B9A" w:rsidRPr="00EE2623" w:rsidRDefault="006E3B9A" w:rsidP="00EE2623">
      <w:pPr>
        <w:spacing w:line="480" w:lineRule="auto"/>
        <w:ind w:firstLine="360"/>
      </w:pPr>
      <w:r w:rsidRPr="00EE2623">
        <w:t>The NOCTI exam is administered during the Capstone Business Technology course. This Capstone course is one of the last courses that students enroll in prior to graduation. The version of the NOCTI exam administered to business students measures competencies in 5 areas. These areas include:</w:t>
      </w:r>
    </w:p>
    <w:p w:rsidR="006E3B9A" w:rsidRPr="00EE2623" w:rsidRDefault="006E3B9A" w:rsidP="006E3B9A">
      <w:pPr>
        <w:pStyle w:val="ListParagraph"/>
        <w:numPr>
          <w:ilvl w:val="0"/>
          <w:numId w:val="6"/>
        </w:numPr>
        <w:rPr>
          <w:rFonts w:ascii="Times New Roman" w:hAnsi="Times New Roman"/>
          <w:sz w:val="24"/>
          <w:szCs w:val="24"/>
        </w:rPr>
      </w:pPr>
      <w:r w:rsidRPr="00EE2623">
        <w:rPr>
          <w:rFonts w:ascii="Times New Roman" w:hAnsi="Times New Roman"/>
          <w:sz w:val="24"/>
          <w:szCs w:val="24"/>
        </w:rPr>
        <w:t>Computer Applications</w:t>
      </w:r>
    </w:p>
    <w:p w:rsidR="006E3B9A" w:rsidRPr="00EE2623" w:rsidRDefault="006E3B9A" w:rsidP="006E3B9A">
      <w:pPr>
        <w:pStyle w:val="ListParagraph"/>
        <w:numPr>
          <w:ilvl w:val="0"/>
          <w:numId w:val="6"/>
        </w:numPr>
        <w:rPr>
          <w:rFonts w:ascii="Times New Roman" w:hAnsi="Times New Roman"/>
          <w:sz w:val="24"/>
          <w:szCs w:val="24"/>
        </w:rPr>
      </w:pPr>
      <w:r w:rsidRPr="00EE2623">
        <w:rPr>
          <w:rFonts w:ascii="Times New Roman" w:hAnsi="Times New Roman"/>
          <w:sz w:val="24"/>
          <w:szCs w:val="24"/>
        </w:rPr>
        <w:t>Working in an Office</w:t>
      </w:r>
    </w:p>
    <w:p w:rsidR="006E3B9A" w:rsidRPr="00EE2623" w:rsidRDefault="006E3B9A" w:rsidP="006E3B9A">
      <w:pPr>
        <w:pStyle w:val="ListParagraph"/>
        <w:numPr>
          <w:ilvl w:val="0"/>
          <w:numId w:val="6"/>
        </w:numPr>
        <w:rPr>
          <w:rFonts w:ascii="Times New Roman" w:hAnsi="Times New Roman"/>
          <w:sz w:val="24"/>
          <w:szCs w:val="24"/>
        </w:rPr>
      </w:pPr>
      <w:r w:rsidRPr="00EE2623">
        <w:rPr>
          <w:rFonts w:ascii="Times New Roman" w:hAnsi="Times New Roman"/>
          <w:sz w:val="24"/>
          <w:szCs w:val="24"/>
        </w:rPr>
        <w:t>Records Management</w:t>
      </w:r>
    </w:p>
    <w:p w:rsidR="006E3B9A" w:rsidRPr="00EE2623" w:rsidRDefault="006E3B9A" w:rsidP="006E3B9A">
      <w:pPr>
        <w:pStyle w:val="ListParagraph"/>
        <w:numPr>
          <w:ilvl w:val="0"/>
          <w:numId w:val="6"/>
        </w:numPr>
        <w:rPr>
          <w:rFonts w:ascii="Times New Roman" w:hAnsi="Times New Roman"/>
          <w:sz w:val="24"/>
          <w:szCs w:val="24"/>
        </w:rPr>
      </w:pPr>
      <w:r w:rsidRPr="00EE2623">
        <w:rPr>
          <w:rFonts w:ascii="Times New Roman" w:hAnsi="Times New Roman"/>
          <w:sz w:val="24"/>
          <w:szCs w:val="24"/>
        </w:rPr>
        <w:t>Office Procedures</w:t>
      </w:r>
    </w:p>
    <w:p w:rsidR="006E3B9A" w:rsidRPr="00EE2623" w:rsidRDefault="006E3B9A" w:rsidP="006E3B9A">
      <w:pPr>
        <w:pStyle w:val="ListParagraph"/>
        <w:numPr>
          <w:ilvl w:val="0"/>
          <w:numId w:val="6"/>
        </w:numPr>
        <w:rPr>
          <w:rFonts w:ascii="Times New Roman" w:hAnsi="Times New Roman"/>
          <w:sz w:val="24"/>
          <w:szCs w:val="24"/>
        </w:rPr>
      </w:pPr>
      <w:r w:rsidRPr="00EE2623">
        <w:rPr>
          <w:rFonts w:ascii="Times New Roman" w:hAnsi="Times New Roman"/>
          <w:sz w:val="24"/>
          <w:szCs w:val="24"/>
        </w:rPr>
        <w:t>Accounting and Computational Skills</w:t>
      </w:r>
    </w:p>
    <w:p w:rsidR="00EE2623" w:rsidRPr="00EE2623" w:rsidRDefault="00EE2623" w:rsidP="00EE2623">
      <w:pPr>
        <w:pStyle w:val="ListParagraph"/>
        <w:ind w:firstLine="0"/>
        <w:rPr>
          <w:rFonts w:ascii="Times New Roman" w:hAnsi="Times New Roman"/>
          <w:sz w:val="24"/>
          <w:szCs w:val="24"/>
        </w:rPr>
      </w:pPr>
    </w:p>
    <w:p w:rsidR="006E3B9A" w:rsidRPr="00EE2623" w:rsidRDefault="006E3B9A" w:rsidP="00EE2623">
      <w:pPr>
        <w:spacing w:line="480" w:lineRule="auto"/>
        <w:ind w:firstLine="360"/>
      </w:pPr>
      <w:r w:rsidRPr="00EE2623">
        <w:t>If students score a 75% or higher it is considered a passing score to DESE. The results of the NOCTI exam in the area of Business Technology are below.</w:t>
      </w:r>
    </w:p>
    <w:p w:rsidR="006E3B9A" w:rsidRPr="00EE2623" w:rsidRDefault="006E3B9A" w:rsidP="006E3B9A">
      <w:pPr>
        <w:pStyle w:val="ListParagraph"/>
        <w:numPr>
          <w:ilvl w:val="0"/>
          <w:numId w:val="7"/>
        </w:numPr>
        <w:rPr>
          <w:rFonts w:ascii="Times New Roman" w:hAnsi="Times New Roman"/>
          <w:sz w:val="24"/>
          <w:szCs w:val="24"/>
        </w:rPr>
      </w:pPr>
      <w:r w:rsidRPr="00EE2623">
        <w:rPr>
          <w:rFonts w:ascii="Times New Roman" w:hAnsi="Times New Roman"/>
          <w:sz w:val="24"/>
          <w:szCs w:val="24"/>
        </w:rPr>
        <w:t>Spring 2010 Capstone class scored a composite 79.1% in the Business Tech. area</w:t>
      </w:r>
    </w:p>
    <w:p w:rsidR="006E3B9A" w:rsidRPr="00EE2623" w:rsidRDefault="006E3B9A" w:rsidP="006E3B9A">
      <w:pPr>
        <w:pStyle w:val="ListParagraph"/>
        <w:numPr>
          <w:ilvl w:val="0"/>
          <w:numId w:val="7"/>
        </w:numPr>
        <w:rPr>
          <w:rFonts w:ascii="Times New Roman" w:hAnsi="Times New Roman"/>
          <w:sz w:val="24"/>
          <w:szCs w:val="24"/>
        </w:rPr>
      </w:pPr>
      <w:r w:rsidRPr="00EE2623">
        <w:rPr>
          <w:rFonts w:ascii="Times New Roman" w:hAnsi="Times New Roman"/>
          <w:sz w:val="24"/>
          <w:szCs w:val="24"/>
        </w:rPr>
        <w:lastRenderedPageBreak/>
        <w:t>Fall 2009 Capstone class scored a composite 77.6% in the Business Tech. area</w:t>
      </w:r>
    </w:p>
    <w:p w:rsidR="00EE2623" w:rsidRPr="00EE2623" w:rsidRDefault="00EE2623" w:rsidP="006E3B9A">
      <w:pPr>
        <w:rPr>
          <w:b/>
        </w:rPr>
      </w:pPr>
    </w:p>
    <w:p w:rsidR="006E3B9A" w:rsidRPr="00EE2623" w:rsidRDefault="006E3B9A" w:rsidP="006E3B9A">
      <w:pPr>
        <w:rPr>
          <w:b/>
        </w:rPr>
      </w:pPr>
      <w:r w:rsidRPr="00EE2623">
        <w:rPr>
          <w:b/>
        </w:rPr>
        <w:t>New Strategies/Adjustments to Course/Program</w:t>
      </w:r>
    </w:p>
    <w:p w:rsidR="006E3B9A" w:rsidRPr="00EE2623" w:rsidRDefault="006E3B9A" w:rsidP="006E3B9A">
      <w:pPr>
        <w:pStyle w:val="ListParagraph"/>
        <w:numPr>
          <w:ilvl w:val="0"/>
          <w:numId w:val="8"/>
        </w:numPr>
        <w:rPr>
          <w:rFonts w:ascii="Times New Roman" w:hAnsi="Times New Roman"/>
          <w:sz w:val="24"/>
          <w:szCs w:val="24"/>
        </w:rPr>
      </w:pPr>
      <w:r w:rsidRPr="00EE2623">
        <w:rPr>
          <w:rFonts w:ascii="Times New Roman" w:hAnsi="Times New Roman"/>
          <w:sz w:val="24"/>
          <w:szCs w:val="24"/>
        </w:rPr>
        <w:t>Review curriculum content</w:t>
      </w:r>
    </w:p>
    <w:p w:rsidR="006E3B9A" w:rsidRPr="00EE2623" w:rsidRDefault="006E3B9A" w:rsidP="006E3B9A">
      <w:pPr>
        <w:pStyle w:val="ListParagraph"/>
        <w:numPr>
          <w:ilvl w:val="0"/>
          <w:numId w:val="8"/>
        </w:numPr>
        <w:rPr>
          <w:rFonts w:ascii="Times New Roman" w:hAnsi="Times New Roman"/>
          <w:sz w:val="24"/>
          <w:szCs w:val="24"/>
        </w:rPr>
      </w:pPr>
      <w:r w:rsidRPr="00EE2623">
        <w:rPr>
          <w:rFonts w:ascii="Times New Roman" w:hAnsi="Times New Roman"/>
          <w:sz w:val="24"/>
          <w:szCs w:val="24"/>
        </w:rPr>
        <w:t>Learn and/or develop new pedagogy to increase the overall knowledge of the students</w:t>
      </w:r>
    </w:p>
    <w:p w:rsidR="006E3B9A" w:rsidRPr="00EE2623" w:rsidRDefault="006E3B9A" w:rsidP="006E3B9A">
      <w:pPr>
        <w:pStyle w:val="ListParagraph"/>
        <w:numPr>
          <w:ilvl w:val="0"/>
          <w:numId w:val="8"/>
        </w:numPr>
        <w:rPr>
          <w:rFonts w:ascii="Times New Roman" w:hAnsi="Times New Roman"/>
          <w:sz w:val="24"/>
          <w:szCs w:val="24"/>
        </w:rPr>
      </w:pPr>
      <w:r w:rsidRPr="00EE2623">
        <w:rPr>
          <w:rFonts w:ascii="Times New Roman" w:hAnsi="Times New Roman"/>
          <w:sz w:val="24"/>
          <w:szCs w:val="24"/>
        </w:rPr>
        <w:t>Continue to review course evaluations and student suggestions</w:t>
      </w:r>
    </w:p>
    <w:p w:rsidR="006E3B9A" w:rsidRPr="00EE2623" w:rsidRDefault="006E3B9A" w:rsidP="006E3B9A">
      <w:pPr>
        <w:pStyle w:val="ListParagraph"/>
        <w:numPr>
          <w:ilvl w:val="0"/>
          <w:numId w:val="8"/>
        </w:numPr>
        <w:rPr>
          <w:rFonts w:ascii="Times New Roman" w:hAnsi="Times New Roman"/>
          <w:sz w:val="24"/>
          <w:szCs w:val="24"/>
        </w:rPr>
      </w:pPr>
      <w:r w:rsidRPr="00EE2623">
        <w:rPr>
          <w:rFonts w:ascii="Times New Roman" w:hAnsi="Times New Roman"/>
          <w:sz w:val="24"/>
          <w:szCs w:val="24"/>
        </w:rPr>
        <w:t>Network with other Business Technology Instructors to become exposed to new practices that have been proven to be successful learning tools</w:t>
      </w:r>
    </w:p>
    <w:p w:rsidR="006E3B9A" w:rsidRPr="00EE2623" w:rsidRDefault="006E3B9A" w:rsidP="006E3B9A"/>
    <w:p w:rsidR="006E3B9A" w:rsidRPr="00EE2623" w:rsidRDefault="006E3B9A" w:rsidP="006E3B9A">
      <w:pPr>
        <w:rPr>
          <w:b/>
        </w:rPr>
      </w:pPr>
      <w:r w:rsidRPr="00EE2623">
        <w:rPr>
          <w:b/>
        </w:rPr>
        <w:t>Other Student Learning Opportunities</w:t>
      </w:r>
    </w:p>
    <w:p w:rsidR="00EE2623" w:rsidRPr="00EE2623" w:rsidRDefault="00EE2623" w:rsidP="006E3B9A">
      <w:pPr>
        <w:rPr>
          <w:b/>
        </w:rPr>
      </w:pPr>
    </w:p>
    <w:p w:rsidR="006E3B9A" w:rsidRPr="00EE2623" w:rsidRDefault="006E3B9A" w:rsidP="00EE2623">
      <w:pPr>
        <w:spacing w:line="480" w:lineRule="auto"/>
        <w:ind w:firstLine="720"/>
      </w:pPr>
      <w:r w:rsidRPr="00EE2623">
        <w:t>For the past 33 years</w:t>
      </w:r>
      <w:r w:rsidR="00EE2623">
        <w:t>,</w:t>
      </w:r>
      <w:r w:rsidRPr="00EE2623">
        <w:t xml:space="preserve"> t</w:t>
      </w:r>
      <w:r w:rsidR="00EE2623">
        <w:t>he ECC Business Department has held</w:t>
      </w:r>
      <w:r w:rsidRPr="00EE2623">
        <w:t xml:space="preserve"> an annual Business Symposium. This even</w:t>
      </w:r>
      <w:r w:rsidR="00EE2623">
        <w:t>t</w:t>
      </w:r>
      <w:r w:rsidRPr="00EE2623">
        <w:t xml:space="preserve"> is designed to assist students in making a smooth transition into the business world</w:t>
      </w:r>
      <w:r w:rsidR="00EE2623">
        <w:t xml:space="preserve"> by bringing a variety of business leaders from across the area to speak on current business &amp; technology subjects</w:t>
      </w:r>
      <w:r w:rsidRPr="00EE2623">
        <w:t>. ECC Business program Advisory Committee members and local business leaders in the ECC service area serve as table moderators, leading round-table discussions with our students</w:t>
      </w:r>
      <w:r w:rsidR="00EE2623">
        <w:t xml:space="preserve"> to reinforce the ideas presented by the speakers</w:t>
      </w:r>
      <w:r w:rsidRPr="00EE2623">
        <w:t>. Over 400 Business, Accounting, and Business Technology students, in addition to faculty and staff attended the April 2010 event.</w:t>
      </w:r>
    </w:p>
    <w:p w:rsidR="006E3B9A" w:rsidRPr="00EE2623" w:rsidRDefault="006E3B9A" w:rsidP="00EE2623">
      <w:pPr>
        <w:spacing w:line="480" w:lineRule="auto"/>
        <w:ind w:firstLine="360"/>
      </w:pPr>
      <w:r w:rsidRPr="00EE2623">
        <w:t>After the even</w:t>
      </w:r>
      <w:r w:rsidR="00EE2623">
        <w:t>t</w:t>
      </w:r>
      <w:r w:rsidRPr="00EE2623">
        <w:t xml:space="preserve"> ended</w:t>
      </w:r>
      <w:r w:rsidR="00EE2623">
        <w:t>, students complete</w:t>
      </w:r>
      <w:r w:rsidRPr="00EE2623">
        <w:t xml:space="preserve"> a survey giving faculty feedback on the event. The results of the 2010 Business Symposium survey are below.</w:t>
      </w:r>
    </w:p>
    <w:p w:rsidR="006E3B9A" w:rsidRPr="00EE2623" w:rsidRDefault="006E3B9A" w:rsidP="006E3B9A">
      <w:pPr>
        <w:pStyle w:val="ListParagraph"/>
        <w:numPr>
          <w:ilvl w:val="0"/>
          <w:numId w:val="9"/>
        </w:numPr>
        <w:rPr>
          <w:rFonts w:ascii="Times New Roman" w:hAnsi="Times New Roman"/>
          <w:sz w:val="24"/>
          <w:szCs w:val="24"/>
        </w:rPr>
      </w:pPr>
      <w:r w:rsidRPr="00EE2623">
        <w:rPr>
          <w:rFonts w:ascii="Times New Roman" w:hAnsi="Times New Roman"/>
          <w:sz w:val="24"/>
          <w:szCs w:val="24"/>
        </w:rPr>
        <w:t>75.1% of students attending the 2010 Symposium had never attended before</w:t>
      </w:r>
    </w:p>
    <w:p w:rsidR="006E3B9A" w:rsidRPr="00EE2623" w:rsidRDefault="006E3B9A" w:rsidP="006E3B9A">
      <w:pPr>
        <w:pStyle w:val="ListParagraph"/>
        <w:numPr>
          <w:ilvl w:val="0"/>
          <w:numId w:val="9"/>
        </w:numPr>
        <w:rPr>
          <w:rFonts w:ascii="Times New Roman" w:hAnsi="Times New Roman"/>
          <w:sz w:val="24"/>
          <w:szCs w:val="24"/>
        </w:rPr>
      </w:pPr>
      <w:r w:rsidRPr="00EE2623">
        <w:rPr>
          <w:rFonts w:ascii="Times New Roman" w:hAnsi="Times New Roman"/>
          <w:sz w:val="24"/>
          <w:szCs w:val="24"/>
        </w:rPr>
        <w:t>49% of students rated the quality of the speakers as “Good”, and 16.8% reported the speakers as “Very Good”</w:t>
      </w:r>
    </w:p>
    <w:p w:rsidR="006E3B9A" w:rsidRPr="00EE2623" w:rsidRDefault="006E3B9A" w:rsidP="006E3B9A">
      <w:pPr>
        <w:pStyle w:val="ListParagraph"/>
        <w:numPr>
          <w:ilvl w:val="0"/>
          <w:numId w:val="9"/>
        </w:numPr>
        <w:rPr>
          <w:rFonts w:ascii="Times New Roman" w:hAnsi="Times New Roman"/>
          <w:sz w:val="24"/>
          <w:szCs w:val="24"/>
        </w:rPr>
      </w:pPr>
      <w:r w:rsidRPr="00EE2623">
        <w:rPr>
          <w:rFonts w:ascii="Times New Roman" w:hAnsi="Times New Roman"/>
          <w:sz w:val="24"/>
          <w:szCs w:val="24"/>
        </w:rPr>
        <w:t>41.8% of students reported that they “Somewhat Agreed” the Symposium increased their overall knowledge of the business environment, with 12.4% reported the “Strongly Agreed”</w:t>
      </w:r>
    </w:p>
    <w:p w:rsidR="006E3B9A" w:rsidRPr="00EE2623" w:rsidRDefault="006E3B9A" w:rsidP="006E3B9A">
      <w:pPr>
        <w:pStyle w:val="ListParagraph"/>
        <w:numPr>
          <w:ilvl w:val="0"/>
          <w:numId w:val="9"/>
        </w:numPr>
        <w:rPr>
          <w:rFonts w:ascii="Times New Roman" w:hAnsi="Times New Roman"/>
          <w:sz w:val="24"/>
          <w:szCs w:val="24"/>
        </w:rPr>
      </w:pPr>
      <w:r w:rsidRPr="00EE2623">
        <w:rPr>
          <w:rFonts w:ascii="Times New Roman" w:hAnsi="Times New Roman"/>
          <w:sz w:val="24"/>
          <w:szCs w:val="24"/>
        </w:rPr>
        <w:t>35.6% of students reported that they “Somewhat Agreed” that the Symposium was worthwhile to attend, with 23.3% reported the “Strongly Agreed”</w:t>
      </w:r>
    </w:p>
    <w:p w:rsidR="006E3B9A" w:rsidRPr="00EE2623" w:rsidRDefault="006E3B9A" w:rsidP="006E3B9A">
      <w:pPr>
        <w:pStyle w:val="ListParagraph"/>
        <w:numPr>
          <w:ilvl w:val="0"/>
          <w:numId w:val="9"/>
        </w:numPr>
        <w:rPr>
          <w:rFonts w:ascii="Times New Roman" w:hAnsi="Times New Roman"/>
          <w:sz w:val="24"/>
          <w:szCs w:val="24"/>
        </w:rPr>
      </w:pPr>
      <w:r w:rsidRPr="00EE2623">
        <w:rPr>
          <w:rFonts w:ascii="Times New Roman" w:hAnsi="Times New Roman"/>
          <w:sz w:val="24"/>
          <w:szCs w:val="24"/>
        </w:rPr>
        <w:t>37.0% of students rated their experience with the Table Moderators as “Very Good”</w:t>
      </w:r>
    </w:p>
    <w:p w:rsidR="006E3B9A" w:rsidRPr="00362CF8" w:rsidRDefault="006E3B9A" w:rsidP="006E3B9A"/>
    <w:p w:rsidR="006E3B9A" w:rsidRPr="00362CF8" w:rsidRDefault="006E3B9A" w:rsidP="006E3B9A">
      <w:pPr>
        <w:rPr>
          <w:b/>
        </w:rPr>
      </w:pPr>
      <w:r w:rsidRPr="00362CF8">
        <w:rPr>
          <w:b/>
        </w:rPr>
        <w:t xml:space="preserve">Faculty Support </w:t>
      </w:r>
    </w:p>
    <w:p w:rsidR="006E3B9A" w:rsidRPr="00362CF8" w:rsidRDefault="006E3B9A" w:rsidP="006E3B9A">
      <w:pPr>
        <w:rPr>
          <w:b/>
        </w:rPr>
      </w:pPr>
    </w:p>
    <w:p w:rsidR="006E3B9A" w:rsidRDefault="006E3B9A" w:rsidP="009E46A3">
      <w:pPr>
        <w:spacing w:line="480" w:lineRule="auto"/>
        <w:ind w:firstLine="720"/>
      </w:pPr>
      <w:r w:rsidRPr="00362CF8">
        <w:lastRenderedPageBreak/>
        <w:t>During the 2009-2010 academic year</w:t>
      </w:r>
      <w:r w:rsidR="009E46A3">
        <w:t>, the first year in which this statistic was measured</w:t>
      </w:r>
      <w:r w:rsidRPr="00362CF8">
        <w:t xml:space="preserve">, the faculty within the business department recorded 74 hours of assistance to over 200 students outside the classroom in the areas of academic advising and class assistance.  </w:t>
      </w:r>
    </w:p>
    <w:p w:rsidR="006E3B9A" w:rsidRPr="00845A3F" w:rsidRDefault="006E3B9A" w:rsidP="006E3B9A">
      <w:pPr>
        <w:spacing w:line="480" w:lineRule="auto"/>
        <w:rPr>
          <w:b/>
          <w:sz w:val="28"/>
        </w:rPr>
      </w:pPr>
      <w:r w:rsidRPr="00845A3F">
        <w:rPr>
          <w:b/>
          <w:sz w:val="28"/>
        </w:rPr>
        <w:t>Facilities</w:t>
      </w:r>
    </w:p>
    <w:p w:rsidR="00F55CE1" w:rsidRDefault="00F55CE1" w:rsidP="006E3B9A">
      <w:pPr>
        <w:spacing w:line="480" w:lineRule="auto"/>
      </w:pPr>
      <w:r>
        <w:tab/>
        <w:t>In the summer of 2009</w:t>
      </w:r>
      <w:r w:rsidR="009E46A3">
        <w:t>,</w:t>
      </w:r>
      <w:r>
        <w:t xml:space="preserve"> the area outside the offices of the business faculty received a face lift.  We now have a </w:t>
      </w:r>
      <w:r w:rsidR="00FC0047">
        <w:t>workspace complete</w:t>
      </w:r>
      <w:r>
        <w:t xml:space="preserve"> with computers, printers, and resources for students to come use between classes.  The area makes students feel more welcome and comfortable in seeking </w:t>
      </w:r>
      <w:r w:rsidR="009E46A3">
        <w:t>out their instructor/advisor tha</w:t>
      </w:r>
      <w:r>
        <w:t xml:space="preserve">n before the area was </w:t>
      </w:r>
      <w:r w:rsidR="009E46A3">
        <w:t>constructed</w:t>
      </w:r>
      <w:r>
        <w:t>.</w:t>
      </w:r>
    </w:p>
    <w:p w:rsidR="00F55CE1" w:rsidRPr="00F55CE1" w:rsidRDefault="00F55CE1" w:rsidP="006E3B9A">
      <w:pPr>
        <w:spacing w:line="480" w:lineRule="auto"/>
      </w:pPr>
      <w:r>
        <w:tab/>
        <w:t>Grants are written every year for Perkins funding to keep the</w:t>
      </w:r>
      <w:r w:rsidR="009E46A3">
        <w:t xml:space="preserve"> computer</w:t>
      </w:r>
      <w:r>
        <w:t xml:space="preserve"> labs up-to-date.  In 2009</w:t>
      </w:r>
      <w:r w:rsidR="009E46A3">
        <w:t xml:space="preserve"> room</w:t>
      </w:r>
      <w:r>
        <w:t xml:space="preserve"> AC160 was updated with new computers and furniture.  This year </w:t>
      </w:r>
      <w:r w:rsidR="009E46A3">
        <w:t>(</w:t>
      </w:r>
      <w:r>
        <w:t>2010</w:t>
      </w:r>
      <w:r w:rsidR="009E46A3">
        <w:t>)</w:t>
      </w:r>
      <w:r>
        <w:t xml:space="preserve"> the grant was written to update labs AC134 and AC136 with new computers and software.</w:t>
      </w:r>
    </w:p>
    <w:p w:rsidR="006E3B9A" w:rsidRPr="00845A3F" w:rsidRDefault="006E3B9A" w:rsidP="006E3B9A">
      <w:pPr>
        <w:spacing w:line="480" w:lineRule="auto"/>
        <w:rPr>
          <w:b/>
          <w:sz w:val="28"/>
        </w:rPr>
      </w:pPr>
      <w:r w:rsidRPr="00845A3F">
        <w:rPr>
          <w:b/>
          <w:sz w:val="28"/>
        </w:rPr>
        <w:t xml:space="preserve">SWOT </w:t>
      </w:r>
      <w:r w:rsidR="005D6EB7" w:rsidRPr="00845A3F">
        <w:rPr>
          <w:b/>
          <w:sz w:val="28"/>
        </w:rPr>
        <w:t>Analysis</w:t>
      </w:r>
    </w:p>
    <w:p w:rsidR="004E2361" w:rsidRDefault="006E3B9A" w:rsidP="006E3B9A">
      <w:pPr>
        <w:spacing w:line="480" w:lineRule="auto"/>
        <w:rPr>
          <w:u w:val="single"/>
        </w:rPr>
      </w:pPr>
      <w:r w:rsidRPr="006E3B9A">
        <w:rPr>
          <w:u w:val="single"/>
        </w:rPr>
        <w:t>Strengths</w:t>
      </w:r>
    </w:p>
    <w:p w:rsidR="00B27CDC" w:rsidRDefault="00B27CDC" w:rsidP="00B27CDC">
      <w:pPr>
        <w:numPr>
          <w:ilvl w:val="0"/>
          <w:numId w:val="13"/>
        </w:numPr>
        <w:spacing w:line="480" w:lineRule="auto"/>
      </w:pPr>
      <w:r>
        <w:t>Quality technology is used and made available to students through Perkins Grants written yearly.</w:t>
      </w:r>
    </w:p>
    <w:p w:rsidR="00B27CDC" w:rsidRDefault="00B27CDC" w:rsidP="00B27CDC">
      <w:pPr>
        <w:numPr>
          <w:ilvl w:val="0"/>
          <w:numId w:val="13"/>
        </w:numPr>
        <w:spacing w:line="480" w:lineRule="auto"/>
      </w:pPr>
      <w:r>
        <w:t>New faculty as well as new degrees being offered in HIT and BMT.</w:t>
      </w:r>
    </w:p>
    <w:p w:rsidR="00B27CDC" w:rsidRDefault="00B27CDC" w:rsidP="00B27CDC">
      <w:pPr>
        <w:numPr>
          <w:ilvl w:val="0"/>
          <w:numId w:val="13"/>
        </w:numPr>
        <w:spacing w:line="480" w:lineRule="auto"/>
      </w:pPr>
      <w:r>
        <w:t>Revised medical program</w:t>
      </w:r>
      <w:r w:rsidR="00A13F8F">
        <w:t xml:space="preserve"> to phase out Medical Secretary degree/certificates and add Medical Office and Health Information Technology options.</w:t>
      </w:r>
    </w:p>
    <w:p w:rsidR="00B27CDC" w:rsidRDefault="00B27CDC" w:rsidP="00B27CDC">
      <w:pPr>
        <w:numPr>
          <w:ilvl w:val="0"/>
          <w:numId w:val="13"/>
        </w:numPr>
        <w:spacing w:line="480" w:lineRule="auto"/>
      </w:pPr>
      <w:r>
        <w:t>New lab area outside of the offices allows for increased availability of students to see instructors/advisors.</w:t>
      </w:r>
    </w:p>
    <w:p w:rsidR="00B27CDC" w:rsidRDefault="00A13F8F" w:rsidP="00B27CDC">
      <w:pPr>
        <w:numPr>
          <w:ilvl w:val="0"/>
          <w:numId w:val="13"/>
        </w:numPr>
        <w:spacing w:line="480" w:lineRule="auto"/>
      </w:pPr>
      <w:r>
        <w:lastRenderedPageBreak/>
        <w:t>Adding a L</w:t>
      </w:r>
      <w:r w:rsidR="00B27CDC">
        <w:t xml:space="preserve">egal </w:t>
      </w:r>
      <w:r>
        <w:t>Terminology course to the S</w:t>
      </w:r>
      <w:r w:rsidR="00B27CDC">
        <w:t>pring 2011 schedule in place of one of the outdated/repetitive course in the certificate/legal degree programs.</w:t>
      </w:r>
    </w:p>
    <w:p w:rsidR="00B27CDC" w:rsidRPr="004E2361" w:rsidRDefault="00A13F8F" w:rsidP="00B27CDC">
      <w:pPr>
        <w:numPr>
          <w:ilvl w:val="0"/>
          <w:numId w:val="13"/>
        </w:numPr>
        <w:spacing w:line="480" w:lineRule="auto"/>
      </w:pPr>
      <w:r>
        <w:t>ECC’s tuition remains the lowest in the State of Missouri for in-district students and extremely competitive for out-of district students.</w:t>
      </w:r>
    </w:p>
    <w:p w:rsidR="006E3B9A" w:rsidRDefault="006E3B9A" w:rsidP="006E3B9A">
      <w:pPr>
        <w:spacing w:line="480" w:lineRule="auto"/>
        <w:rPr>
          <w:u w:val="single"/>
        </w:rPr>
      </w:pPr>
      <w:r w:rsidRPr="006E3B9A">
        <w:rPr>
          <w:u w:val="single"/>
        </w:rPr>
        <w:t>Weaknesses</w:t>
      </w:r>
    </w:p>
    <w:p w:rsidR="00B27CDC" w:rsidRDefault="00B27CDC" w:rsidP="00B27CDC">
      <w:pPr>
        <w:numPr>
          <w:ilvl w:val="0"/>
          <w:numId w:val="11"/>
        </w:numPr>
        <w:spacing w:line="480" w:lineRule="auto"/>
      </w:pPr>
      <w:r>
        <w:t>Some courses and b</w:t>
      </w:r>
      <w:r w:rsidR="00A13F8F">
        <w:t>ooks are outdated in the Legal S</w:t>
      </w:r>
      <w:r>
        <w:t xml:space="preserve">ecretary courses.  </w:t>
      </w:r>
    </w:p>
    <w:p w:rsidR="00B27CDC" w:rsidRDefault="00A13F8F" w:rsidP="00B27CDC">
      <w:pPr>
        <w:numPr>
          <w:ilvl w:val="0"/>
          <w:numId w:val="11"/>
        </w:numPr>
        <w:spacing w:line="480" w:lineRule="auto"/>
      </w:pPr>
      <w:r>
        <w:t>No L</w:t>
      </w:r>
      <w:r w:rsidR="00B27CDC">
        <w:t xml:space="preserve">egal </w:t>
      </w:r>
      <w:r>
        <w:t>T</w:t>
      </w:r>
      <w:r w:rsidR="00B27CDC">
        <w:t xml:space="preserve">erminology course for legal secretaries.  </w:t>
      </w:r>
    </w:p>
    <w:p w:rsidR="00B27CDC" w:rsidRDefault="00B27CDC" w:rsidP="00B27CDC">
      <w:pPr>
        <w:numPr>
          <w:ilvl w:val="0"/>
          <w:numId w:val="11"/>
        </w:numPr>
        <w:spacing w:line="480" w:lineRule="auto"/>
      </w:pPr>
      <w:r>
        <w:t xml:space="preserve">Some course material is repetitive. </w:t>
      </w:r>
    </w:p>
    <w:p w:rsidR="00B27CDC" w:rsidRDefault="00B27CDC" w:rsidP="00B27CDC">
      <w:pPr>
        <w:numPr>
          <w:ilvl w:val="0"/>
          <w:numId w:val="11"/>
        </w:numPr>
        <w:spacing w:line="480" w:lineRule="auto"/>
      </w:pPr>
      <w:r>
        <w:t>No student group</w:t>
      </w:r>
      <w:r w:rsidR="006C5AF6">
        <w:t xml:space="preserve"> currently exists</w:t>
      </w:r>
      <w:r>
        <w:t xml:space="preserve"> on campus for business students.</w:t>
      </w:r>
    </w:p>
    <w:p w:rsidR="00B27CDC" w:rsidRDefault="00B27CDC" w:rsidP="00B27CDC">
      <w:pPr>
        <w:numPr>
          <w:ilvl w:val="0"/>
          <w:numId w:val="11"/>
        </w:numPr>
        <w:spacing w:line="480" w:lineRule="auto"/>
      </w:pPr>
      <w:r>
        <w:t>Community image of legal program</w:t>
      </w:r>
      <w:r w:rsidR="006C5AF6">
        <w:t xml:space="preserve"> is not currently positive</w:t>
      </w:r>
      <w:r>
        <w:t>.</w:t>
      </w:r>
    </w:p>
    <w:p w:rsidR="00B27CDC" w:rsidRDefault="00B27CDC" w:rsidP="00B27CDC">
      <w:pPr>
        <w:numPr>
          <w:ilvl w:val="0"/>
          <w:numId w:val="11"/>
        </w:numPr>
        <w:spacing w:line="480" w:lineRule="auto"/>
      </w:pPr>
      <w:r>
        <w:t>Tracking graduates and getting feedback after the</w:t>
      </w:r>
      <w:r w:rsidR="006C5AF6">
        <w:t>y</w:t>
      </w:r>
      <w:r>
        <w:t xml:space="preserve"> graduate from East Central College</w:t>
      </w:r>
      <w:r w:rsidR="006C5AF6">
        <w:t xml:space="preserve"> is difficult</w:t>
      </w:r>
      <w:r>
        <w:t>.</w:t>
      </w:r>
    </w:p>
    <w:p w:rsidR="006E3B9A" w:rsidRDefault="006E3B9A" w:rsidP="006E3B9A">
      <w:pPr>
        <w:spacing w:line="480" w:lineRule="auto"/>
        <w:rPr>
          <w:u w:val="single"/>
        </w:rPr>
      </w:pPr>
      <w:r w:rsidRPr="006E3B9A">
        <w:rPr>
          <w:u w:val="single"/>
        </w:rPr>
        <w:t>Opportunities</w:t>
      </w:r>
    </w:p>
    <w:p w:rsidR="00B27CDC" w:rsidRDefault="00B27CDC" w:rsidP="00B27CDC">
      <w:pPr>
        <w:numPr>
          <w:ilvl w:val="0"/>
          <w:numId w:val="13"/>
        </w:numPr>
        <w:spacing w:line="480" w:lineRule="auto"/>
      </w:pPr>
      <w:r>
        <w:t xml:space="preserve">Finding ways to revamp the </w:t>
      </w:r>
      <w:r w:rsidR="006C5AF6">
        <w:t>Legal S</w:t>
      </w:r>
      <w:r>
        <w:t xml:space="preserve">ecretary program, we are considering going to a paralegal program after the new HIT program is up and running.  </w:t>
      </w:r>
    </w:p>
    <w:p w:rsidR="00B27CDC" w:rsidRDefault="00B27CDC" w:rsidP="00B27CDC">
      <w:pPr>
        <w:numPr>
          <w:ilvl w:val="0"/>
          <w:numId w:val="13"/>
        </w:numPr>
        <w:spacing w:line="480" w:lineRule="auto"/>
      </w:pPr>
      <w:r>
        <w:t xml:space="preserve">Working with </w:t>
      </w:r>
      <w:proofErr w:type="spellStart"/>
      <w:r>
        <w:t>MoBap</w:t>
      </w:r>
      <w:proofErr w:type="spellEnd"/>
      <w:r>
        <w:t xml:space="preserve"> to create an option for HIT students to continue their education with them after completing their A.A.S at East Central</w:t>
      </w:r>
      <w:r w:rsidR="006C5AF6">
        <w:t xml:space="preserve"> College to pursue a Bachelor’s Degree in HIT</w:t>
      </w:r>
      <w:r>
        <w:t xml:space="preserve">. </w:t>
      </w:r>
    </w:p>
    <w:p w:rsidR="00B27CDC" w:rsidRDefault="006C5AF6" w:rsidP="00B27CDC">
      <w:pPr>
        <w:numPr>
          <w:ilvl w:val="0"/>
          <w:numId w:val="13"/>
        </w:numPr>
        <w:spacing w:line="480" w:lineRule="auto"/>
      </w:pPr>
      <w:r>
        <w:t xml:space="preserve">The recently formed </w:t>
      </w:r>
      <w:r w:rsidR="00B27CDC">
        <w:t>Economic Development Center</w:t>
      </w:r>
      <w:r>
        <w:t xml:space="preserve"> at ECC</w:t>
      </w:r>
      <w:r w:rsidR="00B27CDC">
        <w:t xml:space="preserve"> can be used for marketing, building up the internship program with the surrounding community and will help improve our department image with members of the community.</w:t>
      </w:r>
    </w:p>
    <w:p w:rsidR="00B27CDC" w:rsidRDefault="006C5AF6" w:rsidP="00B27CDC">
      <w:pPr>
        <w:numPr>
          <w:ilvl w:val="0"/>
          <w:numId w:val="13"/>
        </w:numPr>
        <w:spacing w:line="480" w:lineRule="auto"/>
      </w:pPr>
      <w:r>
        <w:t>Increased m</w:t>
      </w:r>
      <w:r w:rsidR="00B27CDC">
        <w:t>embership on boards and organizations within the community</w:t>
      </w:r>
      <w:r>
        <w:t xml:space="preserve"> to increase visibility</w:t>
      </w:r>
      <w:r w:rsidR="00B27CDC">
        <w:t>.</w:t>
      </w:r>
    </w:p>
    <w:p w:rsidR="00B27CDC" w:rsidRPr="00066595" w:rsidRDefault="006C5AF6" w:rsidP="00B27CDC">
      <w:pPr>
        <w:numPr>
          <w:ilvl w:val="0"/>
          <w:numId w:val="13"/>
        </w:numPr>
        <w:spacing w:line="480" w:lineRule="auto"/>
      </w:pPr>
      <w:r>
        <w:lastRenderedPageBreak/>
        <w:t>Develop s</w:t>
      </w:r>
      <w:r w:rsidR="00B27CDC">
        <w:t>ummer/semester abroad program.</w:t>
      </w:r>
    </w:p>
    <w:p w:rsidR="006E3B9A" w:rsidRDefault="006E3B9A" w:rsidP="006E3B9A">
      <w:pPr>
        <w:spacing w:line="480" w:lineRule="auto"/>
        <w:rPr>
          <w:u w:val="single"/>
        </w:rPr>
      </w:pPr>
      <w:r w:rsidRPr="006E3B9A">
        <w:rPr>
          <w:u w:val="single"/>
        </w:rPr>
        <w:t>Threats</w:t>
      </w:r>
    </w:p>
    <w:p w:rsidR="00B27CDC" w:rsidRPr="00357454" w:rsidRDefault="00B27CDC" w:rsidP="00B27CDC">
      <w:pPr>
        <w:numPr>
          <w:ilvl w:val="0"/>
          <w:numId w:val="14"/>
        </w:numPr>
        <w:spacing w:line="480" w:lineRule="auto"/>
        <w:rPr>
          <w:u w:val="single"/>
        </w:rPr>
      </w:pPr>
      <w:r>
        <w:t>Oth</w:t>
      </w:r>
      <w:r w:rsidR="006C5AF6">
        <w:t>er schools offering more</w:t>
      </w:r>
      <w:r>
        <w:t xml:space="preserve"> online</w:t>
      </w:r>
      <w:r w:rsidR="006C5AF6">
        <w:t xml:space="preserve"> classes than ECC currently plans to offer</w:t>
      </w:r>
      <w:r>
        <w:t>.</w:t>
      </w:r>
    </w:p>
    <w:p w:rsidR="00B27CDC" w:rsidRPr="00357454" w:rsidRDefault="006C5AF6" w:rsidP="00B27CDC">
      <w:pPr>
        <w:numPr>
          <w:ilvl w:val="0"/>
          <w:numId w:val="14"/>
        </w:numPr>
        <w:spacing w:line="480" w:lineRule="auto"/>
        <w:rPr>
          <w:u w:val="single"/>
        </w:rPr>
      </w:pPr>
      <w:r>
        <w:t>Anticipated r</w:t>
      </w:r>
      <w:r w:rsidR="00B27CDC">
        <w:t>eduction in educational funding</w:t>
      </w:r>
      <w:r>
        <w:t xml:space="preserve"> during fiscal 2012 and 2013</w:t>
      </w:r>
      <w:r w:rsidR="00B27CDC">
        <w:t>.</w:t>
      </w:r>
    </w:p>
    <w:p w:rsidR="00B27CDC" w:rsidRPr="00357454" w:rsidRDefault="00B27CDC" w:rsidP="00B27CDC">
      <w:pPr>
        <w:numPr>
          <w:ilvl w:val="0"/>
          <w:numId w:val="14"/>
        </w:numPr>
        <w:spacing w:line="480" w:lineRule="auto"/>
        <w:rPr>
          <w:u w:val="single"/>
        </w:rPr>
      </w:pPr>
      <w:r>
        <w:t>Improved economy resulting in more students back</w:t>
      </w:r>
      <w:r w:rsidR="006C5AF6">
        <w:t xml:space="preserve"> going</w:t>
      </w:r>
      <w:r>
        <w:t xml:space="preserve"> to</w:t>
      </w:r>
      <w:r w:rsidR="006C5AF6">
        <w:t xml:space="preserve"> or returning to work and not attending college full-time</w:t>
      </w:r>
      <w:r>
        <w:t>.</w:t>
      </w:r>
    </w:p>
    <w:p w:rsidR="00B27CDC" w:rsidRPr="00357454" w:rsidRDefault="00B27CDC" w:rsidP="00B27CDC">
      <w:pPr>
        <w:numPr>
          <w:ilvl w:val="0"/>
          <w:numId w:val="14"/>
        </w:numPr>
        <w:spacing w:line="480" w:lineRule="auto"/>
        <w:rPr>
          <w:u w:val="single"/>
        </w:rPr>
      </w:pPr>
      <w:r>
        <w:t>Voice recognition s</w:t>
      </w:r>
      <w:r w:rsidR="006C5AF6">
        <w:t>oftware eliminating office jobs and/or the need for our degree programs.</w:t>
      </w:r>
    </w:p>
    <w:p w:rsidR="006E3B9A" w:rsidRDefault="006E3B9A" w:rsidP="006E3B9A">
      <w:pPr>
        <w:spacing w:line="480" w:lineRule="auto"/>
        <w:rPr>
          <w:b/>
          <w:sz w:val="28"/>
        </w:rPr>
      </w:pPr>
      <w:r w:rsidRPr="00845A3F">
        <w:rPr>
          <w:b/>
          <w:sz w:val="28"/>
        </w:rPr>
        <w:t>Summary</w:t>
      </w:r>
    </w:p>
    <w:p w:rsidR="005D3777" w:rsidRDefault="00171380" w:rsidP="006C5AF6">
      <w:pPr>
        <w:spacing w:line="480" w:lineRule="auto"/>
      </w:pPr>
      <w:r>
        <w:tab/>
        <w:t>In the last 3</w:t>
      </w:r>
      <w:r w:rsidR="00EE133B">
        <w:t xml:space="preserve"> years the Business Technology D</w:t>
      </w:r>
      <w:r>
        <w:t xml:space="preserve">epartment at East Central College, has gone through many changes </w:t>
      </w:r>
      <w:r w:rsidR="00EE133B">
        <w:t>in effort</w:t>
      </w:r>
      <w:r>
        <w:t xml:space="preserve"> to keep the programs, and courses offered to students up-to-date</w:t>
      </w:r>
      <w:r w:rsidR="00EE133B">
        <w:t>;</w:t>
      </w:r>
      <w:r>
        <w:t xml:space="preserve"> while also meeting the needs of the surrounding communities and the employers </w:t>
      </w:r>
      <w:r w:rsidR="00EE133B">
        <w:t>within areas.  We have modernized curriculum, updated facilities, and added new programs/instructors in an effort to stay competitive with other educational institutions in the state.</w:t>
      </w:r>
    </w:p>
    <w:sectPr w:rsidR="005D37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14F9"/>
    <w:multiLevelType w:val="hybridMultilevel"/>
    <w:tmpl w:val="92286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136C69"/>
    <w:multiLevelType w:val="hybridMultilevel"/>
    <w:tmpl w:val="6E1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F4CB3"/>
    <w:multiLevelType w:val="hybridMultilevel"/>
    <w:tmpl w:val="B950C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A3841"/>
    <w:multiLevelType w:val="hybridMultilevel"/>
    <w:tmpl w:val="D1D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6654"/>
    <w:multiLevelType w:val="hybridMultilevel"/>
    <w:tmpl w:val="C18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D04CB"/>
    <w:multiLevelType w:val="hybridMultilevel"/>
    <w:tmpl w:val="0F4E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074C0"/>
    <w:multiLevelType w:val="hybridMultilevel"/>
    <w:tmpl w:val="6A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81A6A"/>
    <w:multiLevelType w:val="hybridMultilevel"/>
    <w:tmpl w:val="02E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C03"/>
    <w:multiLevelType w:val="hybridMultilevel"/>
    <w:tmpl w:val="E20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76C74"/>
    <w:multiLevelType w:val="hybridMultilevel"/>
    <w:tmpl w:val="B716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FF4227"/>
    <w:multiLevelType w:val="hybridMultilevel"/>
    <w:tmpl w:val="027E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AD3486"/>
    <w:multiLevelType w:val="hybridMultilevel"/>
    <w:tmpl w:val="65CA5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E34A1C"/>
    <w:multiLevelType w:val="hybridMultilevel"/>
    <w:tmpl w:val="CF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B11F2"/>
    <w:multiLevelType w:val="hybridMultilevel"/>
    <w:tmpl w:val="657E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92D4B"/>
    <w:multiLevelType w:val="hybridMultilevel"/>
    <w:tmpl w:val="BC9A0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3"/>
  </w:num>
  <w:num w:numId="6">
    <w:abstractNumId w:val="0"/>
  </w:num>
  <w:num w:numId="7">
    <w:abstractNumId w:val="12"/>
  </w:num>
  <w:num w:numId="8">
    <w:abstractNumId w:val="4"/>
  </w:num>
  <w:num w:numId="9">
    <w:abstractNumId w:val="6"/>
  </w:num>
  <w:num w:numId="10">
    <w:abstractNumId w:val="2"/>
  </w:num>
  <w:num w:numId="11">
    <w:abstractNumId w:val="14"/>
  </w:num>
  <w:num w:numId="12">
    <w:abstractNumId w:val="10"/>
  </w:num>
  <w:num w:numId="13">
    <w:abstractNumId w:val="13"/>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748B2"/>
    <w:rsid w:val="00004D60"/>
    <w:rsid w:val="00055944"/>
    <w:rsid w:val="00057376"/>
    <w:rsid w:val="000D78FD"/>
    <w:rsid w:val="001004CC"/>
    <w:rsid w:val="00102B51"/>
    <w:rsid w:val="00134395"/>
    <w:rsid w:val="001411B4"/>
    <w:rsid w:val="00171380"/>
    <w:rsid w:val="00220FC1"/>
    <w:rsid w:val="0035553C"/>
    <w:rsid w:val="00362CF8"/>
    <w:rsid w:val="0038713C"/>
    <w:rsid w:val="004E2361"/>
    <w:rsid w:val="005215A2"/>
    <w:rsid w:val="005243AB"/>
    <w:rsid w:val="00535E19"/>
    <w:rsid w:val="00564102"/>
    <w:rsid w:val="00593255"/>
    <w:rsid w:val="005942E6"/>
    <w:rsid w:val="005D2773"/>
    <w:rsid w:val="005D3777"/>
    <w:rsid w:val="005D6EB7"/>
    <w:rsid w:val="005F5D2F"/>
    <w:rsid w:val="00664252"/>
    <w:rsid w:val="00686021"/>
    <w:rsid w:val="006C5AF6"/>
    <w:rsid w:val="006E3B9A"/>
    <w:rsid w:val="006F5754"/>
    <w:rsid w:val="0070008B"/>
    <w:rsid w:val="00713279"/>
    <w:rsid w:val="007145BA"/>
    <w:rsid w:val="007A2008"/>
    <w:rsid w:val="007B238C"/>
    <w:rsid w:val="007B3DFF"/>
    <w:rsid w:val="007C05ED"/>
    <w:rsid w:val="007C0EE3"/>
    <w:rsid w:val="00845A3F"/>
    <w:rsid w:val="00855A45"/>
    <w:rsid w:val="008960E7"/>
    <w:rsid w:val="008A76BB"/>
    <w:rsid w:val="00922D9D"/>
    <w:rsid w:val="0095565D"/>
    <w:rsid w:val="009748B2"/>
    <w:rsid w:val="00975063"/>
    <w:rsid w:val="009A1543"/>
    <w:rsid w:val="009B6E28"/>
    <w:rsid w:val="009D2EC9"/>
    <w:rsid w:val="009E46A3"/>
    <w:rsid w:val="00A10D2E"/>
    <w:rsid w:val="00A13F8F"/>
    <w:rsid w:val="00A81834"/>
    <w:rsid w:val="00A83D7D"/>
    <w:rsid w:val="00B27CDC"/>
    <w:rsid w:val="00B823DF"/>
    <w:rsid w:val="00B85614"/>
    <w:rsid w:val="00BA6A12"/>
    <w:rsid w:val="00C01651"/>
    <w:rsid w:val="00C54A44"/>
    <w:rsid w:val="00D830E3"/>
    <w:rsid w:val="00DA3C8D"/>
    <w:rsid w:val="00EE133B"/>
    <w:rsid w:val="00EE2623"/>
    <w:rsid w:val="00F37E40"/>
    <w:rsid w:val="00F55CE1"/>
    <w:rsid w:val="00F66803"/>
    <w:rsid w:val="00F6734A"/>
    <w:rsid w:val="00FC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B6E2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E3B9A"/>
    <w:pPr>
      <w:ind w:left="720" w:hanging="590"/>
      <w:contextualSpacing/>
    </w:pPr>
    <w:rPr>
      <w:rFonts w:ascii="Calibri" w:hAnsi="Calibri"/>
      <w:sz w:val="22"/>
      <w:szCs w:val="22"/>
    </w:rPr>
  </w:style>
  <w:style w:type="character" w:customStyle="1" w:styleId="Heading3Char">
    <w:name w:val="Heading 3 Char"/>
    <w:basedOn w:val="DefaultParagraphFont"/>
    <w:link w:val="Heading3"/>
    <w:uiPriority w:val="9"/>
    <w:rsid w:val="009B6E28"/>
    <w:rPr>
      <w:b/>
      <w:bCs/>
      <w:sz w:val="27"/>
      <w:szCs w:val="27"/>
    </w:rPr>
  </w:style>
  <w:style w:type="table" w:styleId="TableGrid">
    <w:name w:val="Table Grid"/>
    <w:basedOn w:val="TableNormal"/>
    <w:rsid w:val="00220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10317">
      <w:bodyDiv w:val="1"/>
      <w:marLeft w:val="0"/>
      <w:marRight w:val="0"/>
      <w:marTop w:val="0"/>
      <w:marBottom w:val="0"/>
      <w:divBdr>
        <w:top w:val="none" w:sz="0" w:space="0" w:color="auto"/>
        <w:left w:val="none" w:sz="0" w:space="0" w:color="auto"/>
        <w:bottom w:val="none" w:sz="0" w:space="0" w:color="auto"/>
        <w:right w:val="none" w:sz="0" w:space="0" w:color="auto"/>
      </w:divBdr>
    </w:div>
    <w:div w:id="266012764">
      <w:bodyDiv w:val="1"/>
      <w:marLeft w:val="0"/>
      <w:marRight w:val="0"/>
      <w:marTop w:val="0"/>
      <w:marBottom w:val="0"/>
      <w:divBdr>
        <w:top w:val="none" w:sz="0" w:space="0" w:color="auto"/>
        <w:left w:val="none" w:sz="0" w:space="0" w:color="auto"/>
        <w:bottom w:val="none" w:sz="0" w:space="0" w:color="auto"/>
        <w:right w:val="none" w:sz="0" w:space="0" w:color="auto"/>
      </w:divBdr>
    </w:div>
    <w:div w:id="287325955">
      <w:bodyDiv w:val="1"/>
      <w:marLeft w:val="0"/>
      <w:marRight w:val="0"/>
      <w:marTop w:val="0"/>
      <w:marBottom w:val="0"/>
      <w:divBdr>
        <w:top w:val="none" w:sz="0" w:space="0" w:color="auto"/>
        <w:left w:val="none" w:sz="0" w:space="0" w:color="auto"/>
        <w:bottom w:val="none" w:sz="0" w:space="0" w:color="auto"/>
        <w:right w:val="none" w:sz="0" w:space="0" w:color="auto"/>
      </w:divBdr>
    </w:div>
    <w:div w:id="315450224">
      <w:bodyDiv w:val="1"/>
      <w:marLeft w:val="0"/>
      <w:marRight w:val="0"/>
      <w:marTop w:val="0"/>
      <w:marBottom w:val="0"/>
      <w:divBdr>
        <w:top w:val="none" w:sz="0" w:space="0" w:color="auto"/>
        <w:left w:val="none" w:sz="0" w:space="0" w:color="auto"/>
        <w:bottom w:val="none" w:sz="0" w:space="0" w:color="auto"/>
        <w:right w:val="none" w:sz="0" w:space="0" w:color="auto"/>
      </w:divBdr>
    </w:div>
    <w:div w:id="420107153">
      <w:bodyDiv w:val="1"/>
      <w:marLeft w:val="0"/>
      <w:marRight w:val="0"/>
      <w:marTop w:val="0"/>
      <w:marBottom w:val="0"/>
      <w:divBdr>
        <w:top w:val="none" w:sz="0" w:space="0" w:color="auto"/>
        <w:left w:val="none" w:sz="0" w:space="0" w:color="auto"/>
        <w:bottom w:val="none" w:sz="0" w:space="0" w:color="auto"/>
        <w:right w:val="none" w:sz="0" w:space="0" w:color="auto"/>
      </w:divBdr>
    </w:div>
    <w:div w:id="503935041">
      <w:bodyDiv w:val="1"/>
      <w:marLeft w:val="0"/>
      <w:marRight w:val="0"/>
      <w:marTop w:val="0"/>
      <w:marBottom w:val="0"/>
      <w:divBdr>
        <w:top w:val="none" w:sz="0" w:space="0" w:color="auto"/>
        <w:left w:val="none" w:sz="0" w:space="0" w:color="auto"/>
        <w:bottom w:val="none" w:sz="0" w:space="0" w:color="auto"/>
        <w:right w:val="none" w:sz="0" w:space="0" w:color="auto"/>
      </w:divBdr>
    </w:div>
    <w:div w:id="564099405">
      <w:bodyDiv w:val="1"/>
      <w:marLeft w:val="0"/>
      <w:marRight w:val="0"/>
      <w:marTop w:val="0"/>
      <w:marBottom w:val="0"/>
      <w:divBdr>
        <w:top w:val="none" w:sz="0" w:space="0" w:color="auto"/>
        <w:left w:val="none" w:sz="0" w:space="0" w:color="auto"/>
        <w:bottom w:val="none" w:sz="0" w:space="0" w:color="auto"/>
        <w:right w:val="none" w:sz="0" w:space="0" w:color="auto"/>
      </w:divBdr>
    </w:div>
    <w:div w:id="578171186">
      <w:bodyDiv w:val="1"/>
      <w:marLeft w:val="0"/>
      <w:marRight w:val="0"/>
      <w:marTop w:val="0"/>
      <w:marBottom w:val="0"/>
      <w:divBdr>
        <w:top w:val="none" w:sz="0" w:space="0" w:color="auto"/>
        <w:left w:val="none" w:sz="0" w:space="0" w:color="auto"/>
        <w:bottom w:val="none" w:sz="0" w:space="0" w:color="auto"/>
        <w:right w:val="none" w:sz="0" w:space="0" w:color="auto"/>
      </w:divBdr>
    </w:div>
    <w:div w:id="588003969">
      <w:bodyDiv w:val="1"/>
      <w:marLeft w:val="0"/>
      <w:marRight w:val="0"/>
      <w:marTop w:val="0"/>
      <w:marBottom w:val="0"/>
      <w:divBdr>
        <w:top w:val="none" w:sz="0" w:space="0" w:color="auto"/>
        <w:left w:val="none" w:sz="0" w:space="0" w:color="auto"/>
        <w:bottom w:val="none" w:sz="0" w:space="0" w:color="auto"/>
        <w:right w:val="none" w:sz="0" w:space="0" w:color="auto"/>
      </w:divBdr>
    </w:div>
    <w:div w:id="636378961">
      <w:bodyDiv w:val="1"/>
      <w:marLeft w:val="0"/>
      <w:marRight w:val="0"/>
      <w:marTop w:val="0"/>
      <w:marBottom w:val="0"/>
      <w:divBdr>
        <w:top w:val="none" w:sz="0" w:space="0" w:color="auto"/>
        <w:left w:val="none" w:sz="0" w:space="0" w:color="auto"/>
        <w:bottom w:val="none" w:sz="0" w:space="0" w:color="auto"/>
        <w:right w:val="none" w:sz="0" w:space="0" w:color="auto"/>
      </w:divBdr>
    </w:div>
    <w:div w:id="757023392">
      <w:bodyDiv w:val="1"/>
      <w:marLeft w:val="0"/>
      <w:marRight w:val="0"/>
      <w:marTop w:val="0"/>
      <w:marBottom w:val="0"/>
      <w:divBdr>
        <w:top w:val="none" w:sz="0" w:space="0" w:color="auto"/>
        <w:left w:val="none" w:sz="0" w:space="0" w:color="auto"/>
        <w:bottom w:val="none" w:sz="0" w:space="0" w:color="auto"/>
        <w:right w:val="none" w:sz="0" w:space="0" w:color="auto"/>
      </w:divBdr>
    </w:div>
    <w:div w:id="871846579">
      <w:bodyDiv w:val="1"/>
      <w:marLeft w:val="0"/>
      <w:marRight w:val="0"/>
      <w:marTop w:val="0"/>
      <w:marBottom w:val="0"/>
      <w:divBdr>
        <w:top w:val="none" w:sz="0" w:space="0" w:color="auto"/>
        <w:left w:val="none" w:sz="0" w:space="0" w:color="auto"/>
        <w:bottom w:val="none" w:sz="0" w:space="0" w:color="auto"/>
        <w:right w:val="none" w:sz="0" w:space="0" w:color="auto"/>
      </w:divBdr>
    </w:div>
    <w:div w:id="1088501090">
      <w:bodyDiv w:val="1"/>
      <w:marLeft w:val="0"/>
      <w:marRight w:val="0"/>
      <w:marTop w:val="0"/>
      <w:marBottom w:val="0"/>
      <w:divBdr>
        <w:top w:val="none" w:sz="0" w:space="0" w:color="auto"/>
        <w:left w:val="none" w:sz="0" w:space="0" w:color="auto"/>
        <w:bottom w:val="none" w:sz="0" w:space="0" w:color="auto"/>
        <w:right w:val="none" w:sz="0" w:space="0" w:color="auto"/>
      </w:divBdr>
    </w:div>
    <w:div w:id="1120804031">
      <w:bodyDiv w:val="1"/>
      <w:marLeft w:val="0"/>
      <w:marRight w:val="0"/>
      <w:marTop w:val="0"/>
      <w:marBottom w:val="0"/>
      <w:divBdr>
        <w:top w:val="none" w:sz="0" w:space="0" w:color="auto"/>
        <w:left w:val="none" w:sz="0" w:space="0" w:color="auto"/>
        <w:bottom w:val="none" w:sz="0" w:space="0" w:color="auto"/>
        <w:right w:val="none" w:sz="0" w:space="0" w:color="auto"/>
      </w:divBdr>
    </w:div>
    <w:div w:id="1222212718">
      <w:bodyDiv w:val="1"/>
      <w:marLeft w:val="0"/>
      <w:marRight w:val="0"/>
      <w:marTop w:val="0"/>
      <w:marBottom w:val="0"/>
      <w:divBdr>
        <w:top w:val="none" w:sz="0" w:space="0" w:color="auto"/>
        <w:left w:val="none" w:sz="0" w:space="0" w:color="auto"/>
        <w:bottom w:val="none" w:sz="0" w:space="0" w:color="auto"/>
        <w:right w:val="none" w:sz="0" w:space="0" w:color="auto"/>
      </w:divBdr>
    </w:div>
    <w:div w:id="1251039859">
      <w:bodyDiv w:val="1"/>
      <w:marLeft w:val="0"/>
      <w:marRight w:val="0"/>
      <w:marTop w:val="0"/>
      <w:marBottom w:val="0"/>
      <w:divBdr>
        <w:top w:val="none" w:sz="0" w:space="0" w:color="auto"/>
        <w:left w:val="none" w:sz="0" w:space="0" w:color="auto"/>
        <w:bottom w:val="none" w:sz="0" w:space="0" w:color="auto"/>
        <w:right w:val="none" w:sz="0" w:space="0" w:color="auto"/>
      </w:divBdr>
    </w:div>
    <w:div w:id="1876693299">
      <w:bodyDiv w:val="1"/>
      <w:marLeft w:val="0"/>
      <w:marRight w:val="0"/>
      <w:marTop w:val="0"/>
      <w:marBottom w:val="0"/>
      <w:divBdr>
        <w:top w:val="none" w:sz="0" w:space="0" w:color="auto"/>
        <w:left w:val="none" w:sz="0" w:space="0" w:color="auto"/>
        <w:bottom w:val="none" w:sz="0" w:space="0" w:color="auto"/>
        <w:right w:val="none" w:sz="0" w:space="0" w:color="auto"/>
      </w:divBdr>
    </w:div>
    <w:div w:id="1882747818">
      <w:bodyDiv w:val="1"/>
      <w:marLeft w:val="0"/>
      <w:marRight w:val="0"/>
      <w:marTop w:val="0"/>
      <w:marBottom w:val="0"/>
      <w:divBdr>
        <w:top w:val="none" w:sz="0" w:space="0" w:color="auto"/>
        <w:left w:val="none" w:sz="0" w:space="0" w:color="auto"/>
        <w:bottom w:val="none" w:sz="0" w:space="0" w:color="auto"/>
        <w:right w:val="none" w:sz="0" w:space="0" w:color="auto"/>
      </w:divBdr>
    </w:div>
    <w:div w:id="2045011432">
      <w:bodyDiv w:val="1"/>
      <w:marLeft w:val="0"/>
      <w:marRight w:val="0"/>
      <w:marTop w:val="0"/>
      <w:marBottom w:val="0"/>
      <w:divBdr>
        <w:top w:val="none" w:sz="0" w:space="0" w:color="auto"/>
        <w:left w:val="none" w:sz="0" w:space="0" w:color="auto"/>
        <w:bottom w:val="none" w:sz="0" w:space="0" w:color="auto"/>
        <w:right w:val="none" w:sz="0" w:space="0" w:color="auto"/>
      </w:divBdr>
    </w:div>
    <w:div w:id="20527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Business Technology Department</vt:lpstr>
    </vt:vector>
  </TitlesOfParts>
  <Company>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Department</dc:title>
  <dc:subject/>
  <dc:creator>Uffmann</dc:creator>
  <cp:keywords/>
  <dc:description/>
  <cp:lastModifiedBy>ECC USER</cp:lastModifiedBy>
  <cp:revision>2</cp:revision>
  <cp:lastPrinted>2010-10-01T18:16:00Z</cp:lastPrinted>
  <dcterms:created xsi:type="dcterms:W3CDTF">2010-11-04T22:20:00Z</dcterms:created>
  <dcterms:modified xsi:type="dcterms:W3CDTF">2010-11-04T22:20:00Z</dcterms:modified>
</cp:coreProperties>
</file>