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C" w:rsidRPr="00DC1DB3" w:rsidRDefault="0078121C" w:rsidP="0078121C">
      <w:pPr>
        <w:jc w:val="center"/>
        <w:rPr>
          <w:rFonts w:ascii="Arial" w:hAnsi="Arial" w:cs="Arial"/>
          <w:b/>
        </w:rPr>
      </w:pPr>
      <w:r w:rsidRPr="00DC1DB3">
        <w:rPr>
          <w:rFonts w:ascii="Arial" w:hAnsi="Arial" w:cs="Arial"/>
          <w:b/>
        </w:rPr>
        <w:t>HEALTH INFORMATION MANAGEMENT PROGRAM</w:t>
      </w:r>
    </w:p>
    <w:p w:rsidR="0078121C" w:rsidRDefault="0078121C" w:rsidP="0078121C">
      <w:pPr>
        <w:jc w:val="center"/>
        <w:rPr>
          <w:rFonts w:ascii="Arial" w:hAnsi="Arial" w:cs="Arial"/>
          <w:b/>
        </w:rPr>
      </w:pPr>
      <w:r w:rsidRPr="00DC1DB3">
        <w:rPr>
          <w:rFonts w:ascii="Arial" w:hAnsi="Arial" w:cs="Arial"/>
          <w:b/>
        </w:rPr>
        <w:t>GOALS AND STANDARDS FOR PROGRAM ASSESSMENT</w:t>
      </w:r>
    </w:p>
    <w:p w:rsidR="00FB79B8" w:rsidRPr="00DC1DB3" w:rsidRDefault="00FB79B8" w:rsidP="007812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2011-2012</w:t>
      </w:r>
      <w:bookmarkStart w:id="0" w:name="_GoBack"/>
      <w:bookmarkEnd w:id="0"/>
    </w:p>
    <w:p w:rsidR="0078121C" w:rsidRPr="00DC1DB3" w:rsidRDefault="0078121C" w:rsidP="0078121C">
      <w:pPr>
        <w:jc w:val="center"/>
        <w:rPr>
          <w:rFonts w:ascii="Arial" w:hAnsi="Arial" w:cs="Arial"/>
          <w:b/>
        </w:rPr>
      </w:pPr>
    </w:p>
    <w:tbl>
      <w:tblPr>
        <w:tblW w:w="14275" w:type="dxa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070"/>
        <w:gridCol w:w="2430"/>
        <w:gridCol w:w="2160"/>
        <w:gridCol w:w="3060"/>
        <w:gridCol w:w="1530"/>
        <w:gridCol w:w="1530"/>
      </w:tblGrid>
      <w:tr w:rsidR="00DC1DB3" w:rsidRPr="00DC1DB3" w:rsidTr="00607940">
        <w:trPr>
          <w:tblHeader/>
          <w:jc w:val="center"/>
        </w:trPr>
        <w:tc>
          <w:tcPr>
            <w:tcW w:w="1495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207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243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216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306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Response/ Corrective Action</w:t>
            </w:r>
          </w:p>
        </w:tc>
        <w:tc>
          <w:tcPr>
            <w:tcW w:w="153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30" w:type="dxa"/>
            <w:vAlign w:val="center"/>
          </w:tcPr>
          <w:p w:rsidR="00DC1DB3" w:rsidRPr="00DC1DB3" w:rsidRDefault="00DC1DB3" w:rsidP="00F873A3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Time Frame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Graduates will demonstrate entry-level competencies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The program will have an 85% annual passage rate on RHIT exam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Students will be required to enroll for and pass a comprehensive review course prior to graduation. (HIM2263)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First Graduates anticipated for May 2013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Mean scores on each section of the national certification exam will be above the national mean.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Review results of each section of national exam and compare to student results.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eligible graduates until program is accredited.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Curriculum will be reviewed by CAHIIM prior to accreditation. Adjustments will be made based on feedback.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Director and responsible faculty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90% of Students will be rated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overall “above average” by PPE supervisors on the “Supervisor evaluation of Student Performance” form.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 instructor responsible for teaching clinicals will maintain close contact with PPE supervisors.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Students will be required to obtain permission prior to enrollment in PPE courses. HIM Prereqs. must be completed as well as PPE (background check, immunization, etc) packets prior to enrollment.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 of 13 students received “average” ratings on PPE supervisors’ evaluations. 92% (12 of 13) received a rating of Above Average/Excellent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Discuss with PPE supervisors areas of weakness.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Review course objectives to identify possible areas of weakness and revise where necessary.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Discuss with student and correct actions that might be adverse to clinical outcomes.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 assigned to PPE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trHeight w:val="1618"/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Upon employment 90% of students will be rated above average by employers.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100% of graduates will receive favorable ratings (above average or better) from </w:t>
            </w:r>
            <w:r w:rsidRPr="00DC1DB3">
              <w:rPr>
                <w:rFonts w:ascii="Arial" w:hAnsi="Arial" w:cs="Arial"/>
              </w:rPr>
              <w:lastRenderedPageBreak/>
              <w:t>employers in all areas on the employer survey.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Annual surveys will be sent out to all employers one year after student graduation.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Annual surveys will be sent out to all employers of grads, with the most </w:t>
            </w:r>
            <w:r w:rsidRPr="00DC1DB3">
              <w:rPr>
                <w:rFonts w:ascii="Arial" w:hAnsi="Arial" w:cs="Arial"/>
              </w:rPr>
              <w:lastRenderedPageBreak/>
              <w:t>recent being one year after graduation.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No program graduates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program graduates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of action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Curriculum will meet demands of AAS degree and RHIT credential.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HIM curriculum will be consistent with AHIMA model curriculum.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Review model curriculum. Await suggestions from CAHIIM Survey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None at this time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 and FT Faculty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All core HIM courses are relevant and content is specific to entry level professionals.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Core Courses and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PPE courses will have objectives that cover entry level competencies.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PPE experience will be evaluated by students and clinical supervisors via surveys.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&gt;90 %  of surveys were favorable by students and clinical supervisors.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Director, PPE Faculty, and PPE Supervisors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will be relevant to entry level competencies.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are evaluated by students via surveys.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are referenced to Domains , Subdomains &amp; Knowledge Clusters on syllabi.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&gt;90% of courses graded satisfactory.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are relevant to domains subdomains &amp; knowledge clusters.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Attract and retain high-quality faculty who are committed to quality instruction and to the growth and development of the HIM program.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The program will have a full complement of qualified productive faculty to teach the majority of core HIM courses.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 Review semester load list report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Review college annual evaluation documents.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Loads are appropriate for faculty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All faculty rated satisfactory by students.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trHeight w:val="2537"/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Faculty members will be qualified to teach HIM curriculum and will demonstrate current knowledge in areas taught.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will have relevant experience in teaching field and/or relevant credential.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 resume/teaching/work experience will be evaluated to determine experience and/or credentials.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 will attend at least one professional development activity each year.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were determined to be qualified to teach.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All faculty attended at least one professional development activity.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</w:tc>
      </w:tr>
      <w:tr w:rsidR="00DC1DB3" w:rsidRPr="00DC1DB3" w:rsidTr="00607940">
        <w:trPr>
          <w:trHeight w:val="2577"/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will receive a minimum of a “satisfactory” rating from students in all areas of the students teacher evaluation survey.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Students survey of instruction form will be reviewed.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received a minimum of a “satisfactory” rating on students evaluation of instruction survey.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Curriculum will meet demands of business and industry for HIM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 profession.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HIM degree requirements will be consistent with the needs of the community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Conduct graduate follow-up surveys on employers each year.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Conduct annual advisory board meetings.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Conduct formalized evaluations via surveys with PPE sites.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4. Monitor PPE site supervisors’ evaluations of students performance at PPE sites.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1. To begin 1 yr. after first graduates.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Advisory Board indicated complete satisfaction with curriculum.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78121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First surveys to be sent Fall 2013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4. 1 of 13 students </w:t>
            </w:r>
            <w:r w:rsidRPr="00DC1DB3">
              <w:rPr>
                <w:rFonts w:ascii="Arial" w:hAnsi="Arial" w:cs="Arial"/>
              </w:rPr>
              <w:lastRenderedPageBreak/>
              <w:t>were rated “average” or “Below Average”at PPE  site.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student was counseled.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Program Director &amp; FT Faculty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Every Semester</w:t>
            </w:r>
          </w:p>
        </w:tc>
      </w:tr>
      <w:tr w:rsidR="00DC1DB3" w:rsidRPr="00DC1DB3" w:rsidTr="00607940">
        <w:trPr>
          <w:tblHeader/>
          <w:jc w:val="center"/>
        </w:trPr>
        <w:tc>
          <w:tcPr>
            <w:tcW w:w="1495" w:type="dxa"/>
            <w:vAlign w:val="center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Technology capabilities will adequately support curriculum needs and will meet industry needs and standards.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Informal  (Verbal) survey of students. Formal survey in development stage.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Evaluate hardware and software to determine adequacy.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Assess expectations of  PPE sites and employers via surveys to determine technology needs.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Students indicated that not enough time was devoted to coding encoder and grouper.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Campus Computer settings restricted V-Lab access.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Surveys to measure satisfaction with technology in curriculum in the design stage. To be distributed at the end of spring 2013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New faculty (CCS) assigned to teach coding. Faculty to provide better student exposure to encoder via V-Lab.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Computer adjustments/upgrade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completed. Program Director to seek additional V-Lab training.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tblHeader/>
          <w:jc w:val="center"/>
        </w:trPr>
        <w:tc>
          <w:tcPr>
            <w:tcW w:w="1495" w:type="dxa"/>
            <w:vAlign w:val="center"/>
          </w:tcPr>
          <w:p w:rsidR="00DC1DB3" w:rsidRPr="00DC1DB3" w:rsidRDefault="00DC1DB3" w:rsidP="00693C18">
            <w:pPr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Additional Outcomes to be added as needed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</w:tc>
      </w:tr>
    </w:tbl>
    <w:p w:rsidR="00674094" w:rsidRPr="00DC1DB3" w:rsidRDefault="00674094">
      <w:pPr>
        <w:rPr>
          <w:rFonts w:ascii="Arial" w:hAnsi="Arial" w:cs="Arial"/>
        </w:rPr>
      </w:pPr>
    </w:p>
    <w:sectPr w:rsidR="00674094" w:rsidRPr="00DC1DB3" w:rsidSect="00DC1DB3">
      <w:pgSz w:w="15840" w:h="12240" w:orient="landscape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44A"/>
    <w:multiLevelType w:val="hybridMultilevel"/>
    <w:tmpl w:val="D8CE0B14"/>
    <w:lvl w:ilvl="0" w:tplc="A39C40A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607940"/>
    <w:rsid w:val="00674094"/>
    <w:rsid w:val="0078121C"/>
    <w:rsid w:val="00A96322"/>
    <w:rsid w:val="00BC2E90"/>
    <w:rsid w:val="00DC1DB3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2013-02-20T20:55:00Z</dcterms:created>
  <dcterms:modified xsi:type="dcterms:W3CDTF">2013-02-20T21:22:00Z</dcterms:modified>
</cp:coreProperties>
</file>