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E1" w:rsidRDefault="00591FA6">
      <w:pPr>
        <w:rPr>
          <w:b/>
          <w:sz w:val="32"/>
          <w:szCs w:val="32"/>
          <w:u w:val="single"/>
        </w:rPr>
      </w:pPr>
      <w:r w:rsidRPr="00591FA6">
        <w:rPr>
          <w:b/>
          <w:sz w:val="32"/>
          <w:szCs w:val="32"/>
          <w:u w:val="single"/>
        </w:rPr>
        <w:t>Psychology Department Results</w:t>
      </w:r>
    </w:p>
    <w:p w:rsidR="00591FA6" w:rsidRPr="00591FA6" w:rsidRDefault="00591FA6">
      <w:r w:rsidRPr="00591FA6">
        <w:t>Submitted by Wendy Pecka and the Psychology/Sociology Faculty</w:t>
      </w:r>
    </w:p>
    <w:p w:rsidR="00591FA6" w:rsidRDefault="00591FA6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Psychology Department Assessment Strategies:</w:t>
      </w:r>
    </w:p>
    <w:p w:rsidR="00591FA6" w:rsidRDefault="00591FA6">
      <w:r>
        <w:t>Because there is no nationally standardized examination available for introductory level Psychology courses, the full-time instructors in the Psychology and Sociology Departments collaborated to develop a common pre-test/post-test for assessment purposes.  All instructors teaching General Psychology are asked to administer the 25 item multiple-choice examination at the beginning and concl</w:t>
      </w:r>
      <w:r w:rsidR="004B2BCF">
        <w:t xml:space="preserve">usion of each term.  </w:t>
      </w:r>
    </w:p>
    <w:p w:rsidR="00591FA6" w:rsidRDefault="00591FA6">
      <w:pPr>
        <w:rPr>
          <w:b/>
          <w:u w:val="single"/>
        </w:rPr>
      </w:pPr>
      <w:r w:rsidRPr="00591FA6">
        <w:rPr>
          <w:b/>
          <w:u w:val="single"/>
        </w:rPr>
        <w:t>General Psychology</w:t>
      </w:r>
      <w:r>
        <w:rPr>
          <w:b/>
          <w:u w:val="single"/>
        </w:rPr>
        <w:t>:</w:t>
      </w:r>
    </w:p>
    <w:p w:rsidR="00591FA6" w:rsidRDefault="00E75807">
      <w:r>
        <w:t>Students from 11</w:t>
      </w:r>
      <w:r w:rsidR="00591FA6">
        <w:t xml:space="preserve"> sections of General Psychology completed both the pre- and post test. </w:t>
      </w:r>
      <w:r w:rsidR="00CA1E61">
        <w:t xml:space="preserve"> Data from the 2009-2010 academic year are</w:t>
      </w:r>
      <w:r w:rsidR="004B2BCF">
        <w:t xml:space="preserve"> summarized below:</w:t>
      </w:r>
    </w:p>
    <w:p w:rsidR="00890DC4" w:rsidRDefault="00890DC4" w:rsidP="00890DC4">
      <w:pPr>
        <w:rPr>
          <w:b/>
          <w:u w:val="single"/>
        </w:rPr>
      </w:pPr>
      <w:r>
        <w:tab/>
      </w:r>
      <w:r w:rsidRPr="00890DC4">
        <w:rPr>
          <w:b/>
          <w:u w:val="single"/>
        </w:rPr>
        <w:t>Fall 2009</w:t>
      </w:r>
    </w:p>
    <w:p w:rsidR="004B2BCF" w:rsidRDefault="004B2BCF" w:rsidP="00890DC4">
      <w:pPr>
        <w:pStyle w:val="ListParagraph"/>
        <w:numPr>
          <w:ilvl w:val="0"/>
          <w:numId w:val="1"/>
        </w:numPr>
      </w:pPr>
      <w:r>
        <w:t>Number of Students</w:t>
      </w:r>
      <w:r w:rsidR="00890DC4">
        <w:t xml:space="preserve"> Tested</w:t>
      </w:r>
      <w:r>
        <w:t>:</w:t>
      </w:r>
      <w:r w:rsidR="00890DC4">
        <w:t xml:space="preserve">  228</w:t>
      </w:r>
    </w:p>
    <w:p w:rsidR="004B2BCF" w:rsidRDefault="004B2BCF" w:rsidP="004B2BCF">
      <w:pPr>
        <w:pStyle w:val="ListParagraph"/>
        <w:numPr>
          <w:ilvl w:val="0"/>
          <w:numId w:val="1"/>
        </w:numPr>
      </w:pPr>
      <w:r>
        <w:t>Pre-Test Mean Score:</w:t>
      </w:r>
      <w:r w:rsidR="00A97BCB">
        <w:tab/>
      </w:r>
      <w:r w:rsidR="00C90858">
        <w:t>62</w:t>
      </w:r>
      <w:r w:rsidR="00E75807">
        <w:t>.2% correct</w:t>
      </w:r>
    </w:p>
    <w:p w:rsidR="00A97BCB" w:rsidRDefault="004B2BCF" w:rsidP="00801CC6">
      <w:pPr>
        <w:pStyle w:val="ListParagraph"/>
        <w:numPr>
          <w:ilvl w:val="0"/>
          <w:numId w:val="1"/>
        </w:numPr>
      </w:pPr>
      <w:r>
        <w:t>Post-Test Mean Score:</w:t>
      </w:r>
      <w:r w:rsidR="004A6346">
        <w:tab/>
        <w:t>74.5</w:t>
      </w:r>
      <w:r w:rsidR="00890DC4">
        <w:t>%</w:t>
      </w:r>
      <w:r w:rsidR="00A97BCB">
        <w:t xml:space="preserve"> correc</w:t>
      </w:r>
      <w:r w:rsidR="00801CC6">
        <w:t>t</w:t>
      </w:r>
    </w:p>
    <w:p w:rsidR="00C90858" w:rsidRDefault="00C90858" w:rsidP="00C90858">
      <w:pPr>
        <w:pStyle w:val="ListParagraph"/>
        <w:ind w:left="1440"/>
      </w:pPr>
    </w:p>
    <w:p w:rsidR="00A97BCB" w:rsidRDefault="00A97BCB" w:rsidP="00A97BCB">
      <w:pPr>
        <w:pStyle w:val="ListParagraph"/>
        <w:ind w:left="1620"/>
      </w:pPr>
    </w:p>
    <w:p w:rsidR="00A97BCB" w:rsidRDefault="00A97BCB" w:rsidP="00A97BCB">
      <w:pPr>
        <w:pStyle w:val="ListParagraph"/>
        <w:ind w:left="0"/>
        <w:rPr>
          <w:b/>
          <w:u w:val="single"/>
        </w:rPr>
      </w:pPr>
      <w:r>
        <w:tab/>
      </w:r>
      <w:r>
        <w:rPr>
          <w:b/>
          <w:u w:val="single"/>
        </w:rPr>
        <w:t>Spring 2010</w:t>
      </w:r>
    </w:p>
    <w:p w:rsidR="00A97BCB" w:rsidRDefault="00A97BCB" w:rsidP="00A97BCB">
      <w:pPr>
        <w:pStyle w:val="ListParagraph"/>
        <w:numPr>
          <w:ilvl w:val="0"/>
          <w:numId w:val="2"/>
        </w:numPr>
      </w:pPr>
      <w:r>
        <w:t>Number of Students Tested:</w:t>
      </w:r>
      <w:r w:rsidR="00E7576F">
        <w:t xml:space="preserve">  222</w:t>
      </w:r>
    </w:p>
    <w:p w:rsidR="00A97BCB" w:rsidRDefault="00A97BCB" w:rsidP="00A97BCB">
      <w:pPr>
        <w:pStyle w:val="ListParagraph"/>
        <w:numPr>
          <w:ilvl w:val="0"/>
          <w:numId w:val="2"/>
        </w:numPr>
      </w:pPr>
      <w:r>
        <w:t>Pre-Test Mean Score:</w:t>
      </w:r>
      <w:r w:rsidR="00E7576F">
        <w:tab/>
        <w:t>61.5% correct</w:t>
      </w:r>
    </w:p>
    <w:p w:rsidR="00A97BCB" w:rsidRDefault="00A97BCB" w:rsidP="00A97BCB">
      <w:pPr>
        <w:pStyle w:val="ListParagraph"/>
        <w:numPr>
          <w:ilvl w:val="0"/>
          <w:numId w:val="2"/>
        </w:numPr>
      </w:pPr>
      <w:r>
        <w:t>Post-Test Mean Score:</w:t>
      </w:r>
      <w:r w:rsidR="00E7576F">
        <w:tab/>
        <w:t>74.4% correct</w:t>
      </w:r>
    </w:p>
    <w:p w:rsidR="00CE3AB1" w:rsidRDefault="00CE3AB1" w:rsidP="00CE3AB1">
      <w:pPr>
        <w:ind w:left="1080"/>
      </w:pPr>
    </w:p>
    <w:p w:rsidR="00CE3AB1" w:rsidRPr="00CE3AB1" w:rsidRDefault="00CE3AB1" w:rsidP="00CE3AB1">
      <w:pPr>
        <w:rPr>
          <w:b/>
          <w:u w:val="single"/>
        </w:rPr>
      </w:pPr>
      <w:r w:rsidRPr="00CE3AB1">
        <w:rPr>
          <w:b/>
          <w:u w:val="single"/>
        </w:rPr>
        <w:t>Evaluation of Pre and Post Test Data:</w:t>
      </w:r>
    </w:p>
    <w:p w:rsidR="00A42576" w:rsidRDefault="00CE3AB1" w:rsidP="000729F4">
      <w:pPr>
        <w:pStyle w:val="ListParagraph"/>
        <w:ind w:left="0"/>
      </w:pPr>
      <w:r>
        <w:t xml:space="preserve">The full-time faculty in the Psychology and Sociology Departments reviewed the test results for differences in </w:t>
      </w:r>
      <w:r w:rsidR="00A665C6">
        <w:t>mean scores between individual sections of the cour</w:t>
      </w:r>
      <w:r w:rsidR="000729F4">
        <w:t>se taught during the academic year</w:t>
      </w:r>
      <w:r>
        <w:t xml:space="preserve">.  </w:t>
      </w:r>
      <w:r w:rsidR="00A665C6">
        <w:t>In addition to overall mean score differences, individual item analysis</w:t>
      </w:r>
      <w:r>
        <w:t xml:space="preserve"> w</w:t>
      </w:r>
      <w:r w:rsidR="00A665C6">
        <w:t>as</w:t>
      </w:r>
      <w:r>
        <w:t xml:space="preserve"> </w:t>
      </w:r>
      <w:r w:rsidR="00A665C6">
        <w:t>conducted to determine</w:t>
      </w:r>
      <w:r>
        <w:t xml:space="preserve"> any </w:t>
      </w:r>
      <w:r w:rsidR="00A665C6">
        <w:t>relationship</w:t>
      </w:r>
      <w:r w:rsidR="00A42576">
        <w:t>s</w:t>
      </w:r>
      <w:r>
        <w:t xml:space="preserve"> in correct answers </w:t>
      </w:r>
      <w:r w:rsidR="00A665C6">
        <w:t>between</w:t>
      </w:r>
      <w:r>
        <w:t xml:space="preserve"> pre-test and post-test </w:t>
      </w:r>
      <w:r w:rsidR="00A665C6">
        <w:t>responses</w:t>
      </w:r>
      <w:r>
        <w:t>.</w:t>
      </w:r>
      <w:r w:rsidR="00A665C6">
        <w:t xml:space="preserve">  Through item analysis, faculty </w:t>
      </w:r>
      <w:r w:rsidR="000729F4">
        <w:t xml:space="preserve">also </w:t>
      </w:r>
      <w:r w:rsidR="00A665C6">
        <w:t xml:space="preserve">examined </w:t>
      </w:r>
      <w:r>
        <w:t>patterns of similarity in responses that were incorrect</w:t>
      </w:r>
      <w:r w:rsidR="00A665C6">
        <w:t xml:space="preserve"> across sections of the general psychol</w:t>
      </w:r>
      <w:r w:rsidR="00A42576">
        <w:t>ogy course</w:t>
      </w:r>
      <w:r w:rsidR="00A665C6">
        <w:t xml:space="preserve">.  The results allowed faculty to discuss content areas where emphasis may be </w:t>
      </w:r>
      <w:r w:rsidR="00A42576">
        <w:t xml:space="preserve">being </w:t>
      </w:r>
      <w:r w:rsidR="00A665C6">
        <w:t>less consistently applied across sections of the course.  The full-time instructors discussed what teaching strategies may be employed to</w:t>
      </w:r>
      <w:r w:rsidR="000729F4">
        <w:t xml:space="preserve"> ensure both basic and advanced concepts are covered in a more standardized manner.</w:t>
      </w:r>
    </w:p>
    <w:p w:rsidR="00CB7F53" w:rsidRDefault="000729F4" w:rsidP="000729F4">
      <w:pPr>
        <w:pStyle w:val="ListParagraph"/>
        <w:ind w:left="0"/>
      </w:pPr>
      <w:r>
        <w:lastRenderedPageBreak/>
        <w:t>The full-time faculty</w:t>
      </w:r>
      <w:r w:rsidR="00A42576">
        <w:t xml:space="preserve"> will</w:t>
      </w:r>
      <w:r>
        <w:t xml:space="preserve"> pilot a common comprehensive final exam in the Fall 2010 semester to further assist in the standardization of the curricula for the general psychology course at East Central College. </w:t>
      </w:r>
      <w:r w:rsidR="00A665C6">
        <w:t xml:space="preserve">  </w:t>
      </w:r>
      <w:r w:rsidR="00CB7F53">
        <w:t xml:space="preserve">        </w:t>
      </w:r>
    </w:p>
    <w:p w:rsidR="00CB7F53" w:rsidRDefault="00CB7F53" w:rsidP="000729F4">
      <w:pPr>
        <w:pStyle w:val="ListParagraph"/>
        <w:ind w:left="0"/>
      </w:pPr>
    </w:p>
    <w:p w:rsidR="00A97BCB" w:rsidRDefault="00CB7F53" w:rsidP="000729F4">
      <w:pPr>
        <w:pStyle w:val="ListParagraph"/>
        <w:ind w:left="0"/>
      </w:pPr>
      <w:r>
        <w:t>A</w:t>
      </w:r>
      <w:r w:rsidR="000729F4">
        <w:t>dditionally, the facul</w:t>
      </w:r>
      <w:r>
        <w:t xml:space="preserve">ty determined that a college </w:t>
      </w:r>
      <w:r w:rsidR="000729F4">
        <w:t xml:space="preserve">reading level </w:t>
      </w:r>
      <w:r w:rsidR="00EE036B">
        <w:t xml:space="preserve">is necessary to sufficiently comprehend the textbook and materials for course.  A proposal was submitted and approved by </w:t>
      </w:r>
      <w:r w:rsidR="00A42576">
        <w:t>Academic C</w:t>
      </w:r>
      <w:r w:rsidR="00EE036B">
        <w:t>ouncil to add a college level reading p</w:t>
      </w:r>
      <w:r>
        <w:t>rerequisite to the general psychology course.  Appropriate reading levels are determined prior to course enrollment by Accuplacer reading scores administered to all students.</w:t>
      </w:r>
    </w:p>
    <w:p w:rsidR="00CB7F53" w:rsidRDefault="00CB7F53" w:rsidP="000729F4">
      <w:pPr>
        <w:pStyle w:val="ListParagraph"/>
        <w:ind w:left="0"/>
      </w:pPr>
    </w:p>
    <w:p w:rsidR="00CB7F53" w:rsidRDefault="00CB7F53" w:rsidP="000729F4">
      <w:pPr>
        <w:pStyle w:val="ListParagraph"/>
        <w:ind w:left="0"/>
      </w:pPr>
      <w:r>
        <w:t>During the 2010-2011 school year, the full-time faculty plan to develop a qualitative assessment for administration in the General Psychology faculty</w:t>
      </w:r>
      <w:r w:rsidR="00B20A65">
        <w:t xml:space="preserve">.  The assessment will </w:t>
      </w:r>
      <w:r>
        <w:t xml:space="preserve">further examine how students perceive course content, including the textbook and materials </w:t>
      </w:r>
      <w:r w:rsidR="00E069AF">
        <w:t>used</w:t>
      </w:r>
      <w:r w:rsidR="00B20A65">
        <w:t>,</w:t>
      </w:r>
      <w:r w:rsidR="00E069AF">
        <w:t xml:space="preserve"> as</w:t>
      </w:r>
      <w:r>
        <w:t xml:space="preserve"> well as the </w:t>
      </w:r>
      <w:r w:rsidR="00B20A65">
        <w:t xml:space="preserve">various </w:t>
      </w:r>
      <w:r>
        <w:t xml:space="preserve">teaching strategies employed for </w:t>
      </w:r>
      <w:r w:rsidR="00B20A65">
        <w:t>specific</w:t>
      </w:r>
      <w:r>
        <w:t xml:space="preserve"> content areas within the course.</w:t>
      </w:r>
    </w:p>
    <w:p w:rsidR="00CB7F53" w:rsidRDefault="00CB7F53" w:rsidP="000729F4">
      <w:pPr>
        <w:pStyle w:val="ListParagraph"/>
        <w:ind w:left="0"/>
      </w:pPr>
    </w:p>
    <w:p w:rsidR="00CB7F53" w:rsidRDefault="00CB7F53" w:rsidP="000729F4">
      <w:pPr>
        <w:pStyle w:val="ListParagraph"/>
        <w:ind w:left="0"/>
      </w:pPr>
    </w:p>
    <w:p w:rsidR="00CB7F53" w:rsidRDefault="00CB7F53" w:rsidP="000729F4">
      <w:pPr>
        <w:pStyle w:val="ListParagraph"/>
        <w:ind w:left="0"/>
      </w:pPr>
    </w:p>
    <w:p w:rsidR="00A97BCB" w:rsidRPr="00A97BCB" w:rsidRDefault="00A97BCB" w:rsidP="00A97BCB">
      <w:pPr>
        <w:pStyle w:val="ListParagraph"/>
        <w:ind w:left="0"/>
      </w:pPr>
    </w:p>
    <w:p w:rsidR="004B2BCF" w:rsidRDefault="004B2BCF" w:rsidP="004B2BCF"/>
    <w:p w:rsidR="004B2BCF" w:rsidRDefault="004B2BCF" w:rsidP="004B2BCF"/>
    <w:p w:rsidR="004B2BCF" w:rsidRPr="00591FA6" w:rsidRDefault="004B2BCF"/>
    <w:p w:rsidR="00591FA6" w:rsidRDefault="00591FA6"/>
    <w:p w:rsidR="00591FA6" w:rsidRPr="00591FA6" w:rsidRDefault="00591FA6">
      <w:r>
        <w:t xml:space="preserve"> </w:t>
      </w:r>
    </w:p>
    <w:sectPr w:rsidR="00591FA6" w:rsidRPr="00591FA6" w:rsidSect="00076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FBB"/>
    <w:multiLevelType w:val="hybridMultilevel"/>
    <w:tmpl w:val="B3569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8F2380"/>
    <w:multiLevelType w:val="hybridMultilevel"/>
    <w:tmpl w:val="19BC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1FA6"/>
    <w:rsid w:val="00026B70"/>
    <w:rsid w:val="000729F4"/>
    <w:rsid w:val="00076CE1"/>
    <w:rsid w:val="00462708"/>
    <w:rsid w:val="004A6346"/>
    <w:rsid w:val="004B2BCF"/>
    <w:rsid w:val="00591FA6"/>
    <w:rsid w:val="00801CC6"/>
    <w:rsid w:val="00890DC4"/>
    <w:rsid w:val="008C0D19"/>
    <w:rsid w:val="00A42576"/>
    <w:rsid w:val="00A45715"/>
    <w:rsid w:val="00A665C6"/>
    <w:rsid w:val="00A81B78"/>
    <w:rsid w:val="00A97BCB"/>
    <w:rsid w:val="00AD3DC4"/>
    <w:rsid w:val="00B20A65"/>
    <w:rsid w:val="00C559DA"/>
    <w:rsid w:val="00C90858"/>
    <w:rsid w:val="00CA1E61"/>
    <w:rsid w:val="00CB7F53"/>
    <w:rsid w:val="00CE3AB1"/>
    <w:rsid w:val="00E069AF"/>
    <w:rsid w:val="00E7576F"/>
    <w:rsid w:val="00E75807"/>
    <w:rsid w:val="00EE036B"/>
    <w:rsid w:val="00F1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2CAD-0777-4B19-8B7C-F0A716C8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Pecka</dc:creator>
  <cp:keywords/>
  <dc:description/>
  <cp:lastModifiedBy>vdsethal</cp:lastModifiedBy>
  <cp:revision>2</cp:revision>
  <dcterms:created xsi:type="dcterms:W3CDTF">2010-08-20T15:37:00Z</dcterms:created>
  <dcterms:modified xsi:type="dcterms:W3CDTF">2010-08-20T15:37:00Z</dcterms:modified>
</cp:coreProperties>
</file>