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7727933"/>
        <w:docPartObj>
          <w:docPartGallery w:val="Cover Pages"/>
          <w:docPartUnique/>
        </w:docPartObj>
      </w:sdtPr>
      <w:sdtEndPr>
        <w:rPr>
          <w:rFonts w:ascii="Times New Roman" w:hAnsi="Times New Roman" w:cs="Times New Roman"/>
          <w:sz w:val="24"/>
          <w:szCs w:val="24"/>
        </w:rPr>
      </w:sdtEndPr>
      <w:sdtContent>
        <w:p w:rsidR="002F1AAA" w:rsidRDefault="002F1AAA">
          <w:r>
            <w:rPr>
              <w:noProof/>
            </w:rPr>
            <mc:AlternateContent>
              <mc:Choice Requires="wps">
                <w:drawing>
                  <wp:anchor distT="0" distB="0" distL="114300" distR="114300" simplePos="0" relativeHeight="25166643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E9685D" w:rsidRDefault="008E07BD">
                                <w:pPr>
                                  <w:pStyle w:val="NoSpacing"/>
                                  <w:rPr>
                                    <w:noProof/>
                                    <w:color w:val="212745" w:themeColor="text2"/>
                                  </w:rPr>
                                </w:pPr>
                                <w:sdt>
                                  <w:sdtPr>
                                    <w:rPr>
                                      <w:noProof/>
                                      <w:color w:val="212745"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E9685D">
                                      <w:rPr>
                                        <w:noProof/>
                                        <w:color w:val="212745" w:themeColor="text2"/>
                                      </w:rPr>
                                      <w:t>Sarah Havens, MS</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6432;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E9685D" w:rsidRDefault="008E07BD">
                          <w:pPr>
                            <w:pStyle w:val="NoSpacing"/>
                            <w:rPr>
                              <w:noProof/>
                              <w:color w:val="212745" w:themeColor="text2"/>
                            </w:rPr>
                          </w:pPr>
                          <w:sdt>
                            <w:sdtPr>
                              <w:rPr>
                                <w:noProof/>
                                <w:color w:val="212745"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E9685D">
                                <w:rPr>
                                  <w:noProof/>
                                  <w:color w:val="212745" w:themeColor="text2"/>
                                </w:rPr>
                                <w:t>Sarah Havens, MS</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9685D" w:rsidRDefault="00E9685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107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" fillcolor="#dbe0f4 [660]" stroked="f" strokeweight="1.35pt">
                    <v:fill color2="#94a3de [1940]" rotate="t" focusposition=".5,.5" focussize="-.5,-.5" focus="100%" type="gradientRadial"/>
                    <v:path arrowok="t"/>
                    <v:textbox inset="21.6pt,,21.6pt">
                      <w:txbxContent>
                        <w:p w:rsidR="00E9685D" w:rsidRDefault="00E9685D"/>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685D" w:rsidRDefault="008E07BD">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E9685D">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233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" fillcolor="#212745 [3215]" stroked="f" strokeweight="1.35pt">
                    <v:textbox inset="14.4pt,14.4pt,14.4pt,28.8pt">
                      <w:txbxContent>
                        <w:p w:rsidR="00E9685D" w:rsidRDefault="008E07BD">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EndPr/>
                            <w:sdtContent>
                              <w:r w:rsidR="00E9685D">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C5F9B36" id="Rectangle 468" o:spid="_x0000_s1026" style="position:absolute;margin-left:0;margin-top:0;width:244.8pt;height:554.4pt;z-index:251661312;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0d77c8 [1614]" strokeweight="1.25pt">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23C2329" id="Rectangle 469" o:spid="_x0000_s1026" style="position:absolute;margin-left:0;margin-top:0;width:226.45pt;height:9.35pt;z-index:25166438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" fillcolor="#4e67c8 [3204]" stroked="f" strokeweight="1.35pt">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E67C8"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E9685D" w:rsidRDefault="00E9685D">
                                    <w:pPr>
                                      <w:spacing w:line="240" w:lineRule="auto"/>
                                      <w:rPr>
                                        <w:rFonts w:asciiTheme="majorHAnsi" w:eastAsiaTheme="majorEastAsia" w:hAnsiTheme="majorHAnsi" w:cstheme="majorBidi"/>
                                        <w:noProof/>
                                        <w:color w:val="4E67C8" w:themeColor="accent1"/>
                                        <w:sz w:val="72"/>
                                        <w:szCs w:val="144"/>
                                      </w:rPr>
                                    </w:pPr>
                                    <w:r>
                                      <w:rPr>
                                        <w:rFonts w:asciiTheme="majorHAnsi" w:eastAsiaTheme="majorEastAsia" w:hAnsiTheme="majorHAnsi" w:cstheme="majorBidi"/>
                                        <w:noProof/>
                                        <w:color w:val="4E67C8" w:themeColor="accent1"/>
                                        <w:sz w:val="72"/>
                                        <w:szCs w:val="72"/>
                                      </w:rPr>
                                      <w:t>Program Review</w:t>
                                    </w:r>
                                  </w:p>
                                </w:sdtContent>
                              </w:sdt>
                              <w:sdt>
                                <w:sdtPr>
                                  <w:rPr>
                                    <w:rFonts w:asciiTheme="majorHAnsi" w:eastAsiaTheme="majorEastAsia" w:hAnsiTheme="majorHAnsi" w:cstheme="majorBidi"/>
                                    <w:noProof/>
                                    <w:color w:val="212745"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E9685D" w:rsidRDefault="00E9685D">
                                    <w:pPr>
                                      <w:rPr>
                                        <w:rFonts w:asciiTheme="majorHAnsi" w:eastAsiaTheme="majorEastAsia" w:hAnsiTheme="majorHAnsi" w:cstheme="majorBidi"/>
                                        <w:noProof/>
                                        <w:color w:val="212745" w:themeColor="text2"/>
                                        <w:sz w:val="32"/>
                                        <w:szCs w:val="40"/>
                                      </w:rPr>
                                    </w:pPr>
                                    <w:r>
                                      <w:rPr>
                                        <w:rFonts w:asciiTheme="majorHAnsi" w:eastAsiaTheme="majorEastAsia" w:hAnsiTheme="majorHAnsi" w:cstheme="majorBidi"/>
                                        <w:noProof/>
                                        <w:color w:val="212745" w:themeColor="text2"/>
                                        <w:sz w:val="32"/>
                                        <w:szCs w:val="32"/>
                                      </w:rPr>
                                      <w:t>Health Science and Biology for Allied Health Report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336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E67C8"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E9685D" w:rsidRDefault="00E9685D">
                              <w:pPr>
                                <w:spacing w:line="240" w:lineRule="auto"/>
                                <w:rPr>
                                  <w:rFonts w:asciiTheme="majorHAnsi" w:eastAsiaTheme="majorEastAsia" w:hAnsiTheme="majorHAnsi" w:cstheme="majorBidi"/>
                                  <w:noProof/>
                                  <w:color w:val="4E67C8" w:themeColor="accent1"/>
                                  <w:sz w:val="72"/>
                                  <w:szCs w:val="144"/>
                                </w:rPr>
                              </w:pPr>
                              <w:r>
                                <w:rPr>
                                  <w:rFonts w:asciiTheme="majorHAnsi" w:eastAsiaTheme="majorEastAsia" w:hAnsiTheme="majorHAnsi" w:cstheme="majorBidi"/>
                                  <w:noProof/>
                                  <w:color w:val="4E67C8" w:themeColor="accent1"/>
                                  <w:sz w:val="72"/>
                                  <w:szCs w:val="72"/>
                                </w:rPr>
                                <w:t>Program Review</w:t>
                              </w:r>
                            </w:p>
                          </w:sdtContent>
                        </w:sdt>
                        <w:sdt>
                          <w:sdtPr>
                            <w:rPr>
                              <w:rFonts w:asciiTheme="majorHAnsi" w:eastAsiaTheme="majorEastAsia" w:hAnsiTheme="majorHAnsi" w:cstheme="majorBidi"/>
                              <w:noProof/>
                              <w:color w:val="212745"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E9685D" w:rsidRDefault="00E9685D">
                              <w:pPr>
                                <w:rPr>
                                  <w:rFonts w:asciiTheme="majorHAnsi" w:eastAsiaTheme="majorEastAsia" w:hAnsiTheme="majorHAnsi" w:cstheme="majorBidi"/>
                                  <w:noProof/>
                                  <w:color w:val="212745" w:themeColor="text2"/>
                                  <w:sz w:val="32"/>
                                  <w:szCs w:val="40"/>
                                </w:rPr>
                              </w:pPr>
                              <w:r>
                                <w:rPr>
                                  <w:rFonts w:asciiTheme="majorHAnsi" w:eastAsiaTheme="majorEastAsia" w:hAnsiTheme="majorHAnsi" w:cstheme="majorBidi"/>
                                  <w:noProof/>
                                  <w:color w:val="212745" w:themeColor="text2"/>
                                  <w:sz w:val="32"/>
                                  <w:szCs w:val="32"/>
                                </w:rPr>
                                <w:t>Health Science and Biology for Allied Health Report</w:t>
                              </w:r>
                            </w:p>
                          </w:sdtContent>
                        </w:sdt>
                      </w:txbxContent>
                    </v:textbox>
                    <w10:wrap type="square" anchorx="page" anchory="page"/>
                  </v:shape>
                </w:pict>
              </mc:Fallback>
            </mc:AlternateContent>
          </w:r>
        </w:p>
        <w:p w:rsidR="002F1AAA" w:rsidRDefault="002F1AAA">
          <w:pPr>
            <w:rPr>
              <w:rFonts w:ascii="Times New Roman" w:hAnsi="Times New Roman" w:cs="Times New Roman"/>
              <w:sz w:val="24"/>
              <w:szCs w:val="24"/>
            </w:rPr>
          </w:pPr>
          <w:r>
            <w:rPr>
              <w:rFonts w:ascii="Times New Roman" w:hAnsi="Times New Roman" w:cs="Times New Roman"/>
              <w:sz w:val="24"/>
              <w:szCs w:val="24"/>
            </w:rPr>
            <w:br w:type="page"/>
          </w:r>
        </w:p>
      </w:sdtContent>
    </w:sdt>
    <w:p w:rsidR="001D47F6" w:rsidRPr="00E6079F" w:rsidRDefault="00F07AC8" w:rsidP="00F414B9">
      <w:pPr>
        <w:pStyle w:val="ListParagraph"/>
        <w:numPr>
          <w:ilvl w:val="0"/>
          <w:numId w:val="4"/>
        </w:numPr>
        <w:spacing w:after="0" w:line="360" w:lineRule="exact"/>
        <w:ind w:hanging="360"/>
        <w:rPr>
          <w:rFonts w:ascii="Times New Roman" w:hAnsi="Times New Roman" w:cs="Times New Roman"/>
          <w:b/>
          <w:sz w:val="24"/>
          <w:szCs w:val="24"/>
        </w:rPr>
      </w:pPr>
      <w:r w:rsidRPr="00E6079F">
        <w:rPr>
          <w:rFonts w:ascii="Times New Roman" w:hAnsi="Times New Roman" w:cs="Times New Roman"/>
          <w:b/>
          <w:sz w:val="24"/>
          <w:szCs w:val="24"/>
        </w:rPr>
        <w:lastRenderedPageBreak/>
        <w:t>General Program Information</w:t>
      </w:r>
    </w:p>
    <w:p w:rsidR="007E5ACA" w:rsidRPr="00E6079F" w:rsidRDefault="007E5ACA" w:rsidP="00DE5C75">
      <w:pPr>
        <w:pStyle w:val="ListParagraph"/>
        <w:spacing w:after="0" w:line="360" w:lineRule="exact"/>
        <w:ind w:left="0"/>
        <w:rPr>
          <w:rFonts w:ascii="Times New Roman" w:hAnsi="Times New Roman" w:cs="Times New Roman"/>
          <w:b/>
          <w:sz w:val="24"/>
          <w:szCs w:val="24"/>
        </w:rPr>
      </w:pPr>
    </w:p>
    <w:p w:rsidR="00F27B5D" w:rsidRPr="00E6079F" w:rsidRDefault="00F27B5D" w:rsidP="00F414B9">
      <w:pPr>
        <w:pStyle w:val="ListParagraph"/>
        <w:numPr>
          <w:ilvl w:val="0"/>
          <w:numId w:val="12"/>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Mission Statements</w:t>
      </w:r>
    </w:p>
    <w:p w:rsidR="00F27B5D" w:rsidRPr="00E6079F" w:rsidRDefault="001F766D" w:rsidP="006431A0">
      <w:pPr>
        <w:pStyle w:val="ListParagraph"/>
        <w:numPr>
          <w:ilvl w:val="1"/>
          <w:numId w:val="12"/>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Biology</w:t>
      </w:r>
      <w:r w:rsidR="00E05340" w:rsidRPr="00E6079F">
        <w:rPr>
          <w:rFonts w:ascii="Times New Roman" w:hAnsi="Times New Roman" w:cs="Times New Roman"/>
          <w:b/>
          <w:sz w:val="24"/>
          <w:szCs w:val="24"/>
        </w:rPr>
        <w:t xml:space="preserve"> Department Mission Statement:</w:t>
      </w:r>
    </w:p>
    <w:p w:rsidR="004162E9" w:rsidRDefault="00A478F8" w:rsidP="004162E9">
      <w:pPr>
        <w:pStyle w:val="ListParagraph"/>
        <w:spacing w:after="0" w:line="360" w:lineRule="exact"/>
        <w:ind w:left="1440"/>
        <w:rPr>
          <w:rFonts w:ascii="Times New Roman" w:eastAsia="Times New Roman" w:hAnsi="Times New Roman" w:cs="Times New Roman"/>
          <w:sz w:val="24"/>
          <w:szCs w:val="24"/>
        </w:rPr>
      </w:pPr>
      <w:r w:rsidRPr="00E6079F">
        <w:rPr>
          <w:rFonts w:ascii="Times New Roman" w:eastAsia="Times New Roman" w:hAnsi="Times New Roman" w:cs="Times New Roman"/>
          <w:sz w:val="24"/>
          <w:szCs w:val="24"/>
        </w:rPr>
        <w:t>The mission of East Central College Biology Department is to instill in students the most current, accurate</w:t>
      </w:r>
      <w:r w:rsidR="005D4A65" w:rsidRPr="00E6079F">
        <w:rPr>
          <w:rFonts w:ascii="Times New Roman" w:eastAsia="Times New Roman" w:hAnsi="Times New Roman" w:cs="Times New Roman"/>
          <w:sz w:val="24"/>
          <w:szCs w:val="24"/>
        </w:rPr>
        <w:t>,</w:t>
      </w:r>
      <w:r w:rsidRPr="00E6079F">
        <w:rPr>
          <w:rFonts w:ascii="Times New Roman" w:eastAsia="Times New Roman" w:hAnsi="Times New Roman" w:cs="Times New Roman"/>
          <w:sz w:val="24"/>
          <w:szCs w:val="24"/>
        </w:rPr>
        <w:t xml:space="preserve"> and comprehensive content knowledge in the field</w:t>
      </w:r>
      <w:r w:rsidR="005D4A65" w:rsidRPr="00E6079F">
        <w:rPr>
          <w:rFonts w:ascii="Times New Roman" w:eastAsia="Times New Roman" w:hAnsi="Times New Roman" w:cs="Times New Roman"/>
          <w:sz w:val="24"/>
          <w:szCs w:val="24"/>
        </w:rPr>
        <w:t>;</w:t>
      </w:r>
      <w:r w:rsidRPr="00E6079F">
        <w:rPr>
          <w:rFonts w:ascii="Times New Roman" w:eastAsia="Times New Roman" w:hAnsi="Times New Roman" w:cs="Times New Roman"/>
          <w:sz w:val="24"/>
          <w:szCs w:val="24"/>
        </w:rPr>
        <w:t xml:space="preserve"> enhance critical thinking capacity</w:t>
      </w:r>
      <w:r w:rsidR="005D4A65" w:rsidRPr="00E6079F">
        <w:rPr>
          <w:rFonts w:ascii="Times New Roman" w:eastAsia="Times New Roman" w:hAnsi="Times New Roman" w:cs="Times New Roman"/>
          <w:sz w:val="24"/>
          <w:szCs w:val="24"/>
        </w:rPr>
        <w:t>;</w:t>
      </w:r>
      <w:r w:rsidRPr="00E6079F">
        <w:rPr>
          <w:rFonts w:ascii="Times New Roman" w:eastAsia="Times New Roman" w:hAnsi="Times New Roman" w:cs="Times New Roman"/>
          <w:sz w:val="24"/>
          <w:szCs w:val="24"/>
        </w:rPr>
        <w:t xml:space="preserve"> and impart information management skills and the skills to practice in the field of science. </w:t>
      </w:r>
    </w:p>
    <w:p w:rsidR="00B255A3" w:rsidRPr="006431A0" w:rsidRDefault="00B255A3" w:rsidP="004162E9">
      <w:pPr>
        <w:pStyle w:val="ListParagraph"/>
        <w:spacing w:after="0" w:line="360" w:lineRule="exact"/>
        <w:ind w:left="1440"/>
        <w:rPr>
          <w:rFonts w:ascii="Times New Roman" w:hAnsi="Times New Roman" w:cs="Times New Roman"/>
          <w:sz w:val="24"/>
          <w:szCs w:val="24"/>
        </w:rPr>
      </w:pPr>
      <w:r w:rsidRPr="006431A0">
        <w:rPr>
          <w:rFonts w:ascii="Times New Roman" w:hAnsi="Times New Roman" w:cs="Times New Roman"/>
          <w:b/>
          <w:sz w:val="24"/>
          <w:szCs w:val="24"/>
        </w:rPr>
        <w:t>Health Science Department Mission Statement:</w:t>
      </w:r>
      <w:r w:rsidRPr="006431A0">
        <w:rPr>
          <w:rFonts w:ascii="Times New Roman" w:hAnsi="Times New Roman" w:cs="Times New Roman"/>
          <w:sz w:val="24"/>
          <w:szCs w:val="24"/>
        </w:rPr>
        <w:t xml:space="preserve">  </w:t>
      </w:r>
    </w:p>
    <w:p w:rsidR="00F27B5D" w:rsidRPr="006431A0" w:rsidRDefault="00F27B5D" w:rsidP="006431A0">
      <w:pPr>
        <w:spacing w:after="0" w:line="360" w:lineRule="exact"/>
        <w:ind w:left="1440"/>
        <w:rPr>
          <w:rFonts w:ascii="Times New Roman" w:hAnsi="Times New Roman" w:cs="Times New Roman"/>
          <w:sz w:val="24"/>
          <w:szCs w:val="24"/>
        </w:rPr>
      </w:pPr>
      <w:r w:rsidRPr="006431A0">
        <w:rPr>
          <w:rFonts w:ascii="Times New Roman" w:hAnsi="Times New Roman" w:cs="Times New Roman"/>
          <w:sz w:val="24"/>
          <w:szCs w:val="24"/>
        </w:rPr>
        <w:t>The mission of East Central College Health Science Department offers coursework that provides a good foundation for health studies and encourages critical thinking while promoting interdisciplinary collaboration.  The primary role of the Health Science Department is to support other health related degree programs.</w:t>
      </w:r>
    </w:p>
    <w:p w:rsidR="007F3A69" w:rsidRPr="00E6079F" w:rsidRDefault="007F3A69" w:rsidP="00DE5C75">
      <w:pPr>
        <w:spacing w:after="0" w:line="360" w:lineRule="exact"/>
        <w:ind w:firstLine="720"/>
        <w:rPr>
          <w:rFonts w:ascii="Times New Roman" w:hAnsi="Times New Roman" w:cs="Times New Roman"/>
          <w:sz w:val="24"/>
          <w:szCs w:val="24"/>
        </w:rPr>
      </w:pPr>
    </w:p>
    <w:p w:rsidR="00F07AC8" w:rsidRPr="00E6079F" w:rsidRDefault="00F07AC8" w:rsidP="00F414B9">
      <w:pPr>
        <w:pStyle w:val="ListParagraph"/>
        <w:numPr>
          <w:ilvl w:val="0"/>
          <w:numId w:val="12"/>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Organization and Structure:</w:t>
      </w:r>
    </w:p>
    <w:p w:rsidR="007E5ACA" w:rsidRPr="00E6079F" w:rsidRDefault="007E5ACA" w:rsidP="00DE5C75">
      <w:pPr>
        <w:pStyle w:val="ListParagraph"/>
        <w:spacing w:after="0" w:line="360" w:lineRule="exact"/>
        <w:ind w:left="0" w:firstLine="720"/>
        <w:rPr>
          <w:rFonts w:ascii="Times New Roman" w:hAnsi="Times New Roman" w:cs="Times New Roman"/>
          <w:sz w:val="24"/>
          <w:szCs w:val="24"/>
        </w:rPr>
      </w:pPr>
    </w:p>
    <w:p w:rsidR="00882006" w:rsidRPr="00E6079F" w:rsidRDefault="00F07AC8" w:rsidP="00FC3885">
      <w:pPr>
        <w:pStyle w:val="ListParagraph"/>
        <w:spacing w:after="0" w:line="360" w:lineRule="exact"/>
        <w:rPr>
          <w:rFonts w:ascii="Times New Roman" w:hAnsi="Times New Roman" w:cs="Times New Roman"/>
          <w:sz w:val="24"/>
          <w:szCs w:val="24"/>
        </w:rPr>
      </w:pPr>
      <w:r w:rsidRPr="00E6079F">
        <w:rPr>
          <w:rFonts w:ascii="Times New Roman" w:hAnsi="Times New Roman" w:cs="Times New Roman"/>
          <w:sz w:val="24"/>
          <w:szCs w:val="24"/>
        </w:rPr>
        <w:t xml:space="preserve">The </w:t>
      </w:r>
      <w:r w:rsidR="00B255A3" w:rsidRPr="00E6079F">
        <w:rPr>
          <w:rFonts w:ascii="Times New Roman" w:hAnsi="Times New Roman" w:cs="Times New Roman"/>
          <w:sz w:val="24"/>
          <w:szCs w:val="24"/>
        </w:rPr>
        <w:t>Health Science and B</w:t>
      </w:r>
      <w:r w:rsidR="00F24C58" w:rsidRPr="00E6079F">
        <w:rPr>
          <w:rFonts w:ascii="Times New Roman" w:hAnsi="Times New Roman" w:cs="Times New Roman"/>
          <w:sz w:val="24"/>
          <w:szCs w:val="24"/>
        </w:rPr>
        <w:t>iology</w:t>
      </w:r>
      <w:r w:rsidRPr="00E6079F">
        <w:rPr>
          <w:rFonts w:ascii="Times New Roman" w:hAnsi="Times New Roman" w:cs="Times New Roman"/>
          <w:sz w:val="24"/>
          <w:szCs w:val="24"/>
        </w:rPr>
        <w:t xml:space="preserve"> department</w:t>
      </w:r>
      <w:r w:rsidR="00B255A3" w:rsidRPr="00E6079F">
        <w:rPr>
          <w:rFonts w:ascii="Times New Roman" w:hAnsi="Times New Roman" w:cs="Times New Roman"/>
          <w:sz w:val="24"/>
          <w:szCs w:val="24"/>
        </w:rPr>
        <w:t>s are</w:t>
      </w:r>
      <w:r w:rsidRPr="00E6079F">
        <w:rPr>
          <w:rFonts w:ascii="Times New Roman" w:hAnsi="Times New Roman" w:cs="Times New Roman"/>
          <w:sz w:val="24"/>
          <w:szCs w:val="24"/>
        </w:rPr>
        <w:t xml:space="preserve"> part of the Science Division. </w:t>
      </w:r>
      <w:r w:rsidR="00B255A3" w:rsidRPr="00E6079F">
        <w:rPr>
          <w:rFonts w:ascii="Times New Roman" w:hAnsi="Times New Roman" w:cs="Times New Roman"/>
          <w:sz w:val="24"/>
          <w:szCs w:val="24"/>
        </w:rPr>
        <w:t>In addition to the d</w:t>
      </w:r>
      <w:r w:rsidR="00987BE7" w:rsidRPr="00E6079F">
        <w:rPr>
          <w:rFonts w:ascii="Times New Roman" w:hAnsi="Times New Roman" w:cs="Times New Roman"/>
          <w:sz w:val="24"/>
          <w:szCs w:val="24"/>
        </w:rPr>
        <w:t>epartment of Biology</w:t>
      </w:r>
      <w:r w:rsidR="00B255A3" w:rsidRPr="00E6079F">
        <w:rPr>
          <w:rFonts w:ascii="Times New Roman" w:hAnsi="Times New Roman" w:cs="Times New Roman"/>
          <w:sz w:val="24"/>
          <w:szCs w:val="24"/>
        </w:rPr>
        <w:t xml:space="preserve"> and department of Health Science</w:t>
      </w:r>
      <w:r w:rsidR="00987BE7" w:rsidRPr="00E6079F">
        <w:rPr>
          <w:rFonts w:ascii="Times New Roman" w:hAnsi="Times New Roman" w:cs="Times New Roman"/>
          <w:sz w:val="24"/>
          <w:szCs w:val="24"/>
        </w:rPr>
        <w:t>, t</w:t>
      </w:r>
      <w:r w:rsidRPr="00E6079F">
        <w:rPr>
          <w:rFonts w:ascii="Times New Roman" w:hAnsi="Times New Roman" w:cs="Times New Roman"/>
          <w:sz w:val="24"/>
          <w:szCs w:val="24"/>
        </w:rPr>
        <w:t xml:space="preserve">he Science Division </w:t>
      </w:r>
      <w:r w:rsidR="00987BE7" w:rsidRPr="00E6079F">
        <w:rPr>
          <w:rFonts w:ascii="Times New Roman" w:hAnsi="Times New Roman" w:cs="Times New Roman"/>
          <w:sz w:val="24"/>
          <w:szCs w:val="24"/>
        </w:rPr>
        <w:t xml:space="preserve">also consists of </w:t>
      </w:r>
      <w:r w:rsidRPr="00E6079F">
        <w:rPr>
          <w:rFonts w:ascii="Times New Roman" w:hAnsi="Times New Roman" w:cs="Times New Roman"/>
          <w:sz w:val="24"/>
          <w:szCs w:val="24"/>
        </w:rPr>
        <w:t xml:space="preserve">the departments of </w:t>
      </w:r>
      <w:r w:rsidR="00F067D4" w:rsidRPr="00E6079F">
        <w:rPr>
          <w:rFonts w:ascii="Times New Roman" w:hAnsi="Times New Roman" w:cs="Times New Roman"/>
          <w:sz w:val="24"/>
          <w:szCs w:val="24"/>
        </w:rPr>
        <w:t xml:space="preserve">Chemistry, </w:t>
      </w:r>
      <w:r w:rsidR="003C7ABF">
        <w:rPr>
          <w:rFonts w:ascii="Times New Roman" w:hAnsi="Times New Roman" w:cs="Times New Roman"/>
          <w:sz w:val="24"/>
          <w:szCs w:val="24"/>
        </w:rPr>
        <w:t xml:space="preserve">Health Information Management, Medical Assisting, </w:t>
      </w:r>
      <w:r w:rsidR="00F067D4" w:rsidRPr="00E6079F">
        <w:rPr>
          <w:rFonts w:ascii="Times New Roman" w:hAnsi="Times New Roman" w:cs="Times New Roman"/>
          <w:sz w:val="24"/>
          <w:szCs w:val="24"/>
        </w:rPr>
        <w:t xml:space="preserve">Geology, </w:t>
      </w:r>
      <w:r w:rsidR="007E5ACA" w:rsidRPr="00E6079F">
        <w:rPr>
          <w:rFonts w:ascii="Times New Roman" w:hAnsi="Times New Roman" w:cs="Times New Roman"/>
          <w:sz w:val="24"/>
          <w:szCs w:val="24"/>
        </w:rPr>
        <w:t>Biotechnology</w:t>
      </w:r>
      <w:r w:rsidR="00A478F8" w:rsidRPr="00E6079F">
        <w:rPr>
          <w:rFonts w:ascii="Times New Roman" w:hAnsi="Times New Roman" w:cs="Times New Roman"/>
          <w:sz w:val="24"/>
          <w:szCs w:val="24"/>
        </w:rPr>
        <w:t xml:space="preserve">, </w:t>
      </w:r>
      <w:r w:rsidR="00F067D4" w:rsidRPr="00E6079F">
        <w:rPr>
          <w:rFonts w:ascii="Times New Roman" w:hAnsi="Times New Roman" w:cs="Times New Roman"/>
          <w:sz w:val="24"/>
          <w:szCs w:val="24"/>
        </w:rPr>
        <w:t>and Chemical Technology</w:t>
      </w:r>
      <w:r w:rsidRPr="00E6079F">
        <w:rPr>
          <w:rFonts w:ascii="Times New Roman" w:hAnsi="Times New Roman" w:cs="Times New Roman"/>
          <w:sz w:val="24"/>
          <w:szCs w:val="24"/>
        </w:rPr>
        <w:t xml:space="preserve">. </w:t>
      </w:r>
      <w:r w:rsidR="00987BE7" w:rsidRPr="00E6079F">
        <w:rPr>
          <w:rFonts w:ascii="Times New Roman" w:hAnsi="Times New Roman" w:cs="Times New Roman"/>
          <w:sz w:val="24"/>
          <w:szCs w:val="24"/>
        </w:rPr>
        <w:t xml:space="preserve">Division businesses are conducted through weekly department meetings and regular division meetings. </w:t>
      </w:r>
    </w:p>
    <w:p w:rsidR="001D47F6" w:rsidRPr="00E6079F" w:rsidRDefault="001D47F6" w:rsidP="00DE5C75">
      <w:pPr>
        <w:pStyle w:val="ListParagraph"/>
        <w:spacing w:after="0" w:line="360" w:lineRule="exact"/>
        <w:ind w:left="0"/>
        <w:rPr>
          <w:rFonts w:ascii="Times New Roman" w:hAnsi="Times New Roman" w:cs="Times New Roman"/>
          <w:sz w:val="24"/>
          <w:szCs w:val="24"/>
        </w:rPr>
      </w:pPr>
    </w:p>
    <w:p w:rsidR="006431A0" w:rsidRDefault="00E9043D" w:rsidP="006431A0">
      <w:pPr>
        <w:pStyle w:val="ListParagraph"/>
        <w:numPr>
          <w:ilvl w:val="0"/>
          <w:numId w:val="12"/>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Staffing and Credentials: Perso</w:t>
      </w:r>
      <w:r w:rsidR="0087460B" w:rsidRPr="00E6079F">
        <w:rPr>
          <w:rFonts w:ascii="Times New Roman" w:hAnsi="Times New Roman" w:cs="Times New Roman"/>
          <w:b/>
          <w:sz w:val="24"/>
          <w:szCs w:val="24"/>
        </w:rPr>
        <w:t>nnel, Facilities, and Equipment:</w:t>
      </w:r>
    </w:p>
    <w:p w:rsidR="006431A0" w:rsidRPr="006431A0" w:rsidRDefault="006B2175" w:rsidP="006431A0">
      <w:pPr>
        <w:pStyle w:val="ListParagraph"/>
        <w:numPr>
          <w:ilvl w:val="1"/>
          <w:numId w:val="12"/>
        </w:numPr>
        <w:spacing w:after="0" w:line="360" w:lineRule="exact"/>
        <w:rPr>
          <w:rFonts w:ascii="Times New Roman" w:hAnsi="Times New Roman" w:cs="Times New Roman"/>
          <w:b/>
          <w:sz w:val="24"/>
          <w:szCs w:val="24"/>
        </w:rPr>
      </w:pPr>
      <w:r w:rsidRPr="006431A0">
        <w:rPr>
          <w:rFonts w:ascii="Times New Roman" w:hAnsi="Times New Roman" w:cs="Times New Roman"/>
          <w:sz w:val="24"/>
          <w:szCs w:val="24"/>
        </w:rPr>
        <w:t>The</w:t>
      </w:r>
      <w:r w:rsidR="00A32869" w:rsidRPr="006431A0">
        <w:rPr>
          <w:rFonts w:ascii="Times New Roman" w:hAnsi="Times New Roman" w:cs="Times New Roman"/>
          <w:sz w:val="24"/>
          <w:szCs w:val="24"/>
        </w:rPr>
        <w:t xml:space="preserve"> </w:t>
      </w:r>
      <w:r w:rsidR="00DD5F8F" w:rsidRPr="006431A0">
        <w:rPr>
          <w:rFonts w:ascii="Times New Roman" w:hAnsi="Times New Roman" w:cs="Times New Roman"/>
          <w:sz w:val="24"/>
          <w:szCs w:val="24"/>
        </w:rPr>
        <w:t>B</w:t>
      </w:r>
      <w:r w:rsidR="001F766D" w:rsidRPr="006431A0">
        <w:rPr>
          <w:rFonts w:ascii="Times New Roman" w:hAnsi="Times New Roman" w:cs="Times New Roman"/>
          <w:sz w:val="24"/>
          <w:szCs w:val="24"/>
        </w:rPr>
        <w:t>iology</w:t>
      </w:r>
      <w:r w:rsidR="00E9043D" w:rsidRPr="006431A0">
        <w:rPr>
          <w:rFonts w:ascii="Times New Roman" w:hAnsi="Times New Roman" w:cs="Times New Roman"/>
          <w:sz w:val="24"/>
          <w:szCs w:val="24"/>
        </w:rPr>
        <w:t xml:space="preserve"> department </w:t>
      </w:r>
      <w:r w:rsidR="001F766D" w:rsidRPr="006431A0">
        <w:rPr>
          <w:rFonts w:ascii="Times New Roman" w:hAnsi="Times New Roman" w:cs="Times New Roman"/>
          <w:sz w:val="24"/>
          <w:szCs w:val="24"/>
        </w:rPr>
        <w:t xml:space="preserve">currently </w:t>
      </w:r>
      <w:r w:rsidR="00E9043D" w:rsidRPr="006431A0">
        <w:rPr>
          <w:rFonts w:ascii="Times New Roman" w:hAnsi="Times New Roman" w:cs="Times New Roman"/>
          <w:sz w:val="24"/>
          <w:szCs w:val="24"/>
        </w:rPr>
        <w:t xml:space="preserve">has </w:t>
      </w:r>
      <w:r w:rsidR="001F766D" w:rsidRPr="006431A0">
        <w:rPr>
          <w:rFonts w:ascii="Times New Roman" w:hAnsi="Times New Roman" w:cs="Times New Roman"/>
          <w:sz w:val="24"/>
          <w:szCs w:val="24"/>
        </w:rPr>
        <w:t>seven</w:t>
      </w:r>
      <w:r w:rsidR="004553D7" w:rsidRPr="006431A0">
        <w:rPr>
          <w:rFonts w:ascii="Times New Roman" w:hAnsi="Times New Roman" w:cs="Times New Roman"/>
          <w:sz w:val="24"/>
          <w:szCs w:val="24"/>
        </w:rPr>
        <w:t xml:space="preserve"> full-time instructors</w:t>
      </w:r>
      <w:r w:rsidR="005D4A65" w:rsidRPr="006431A0">
        <w:rPr>
          <w:rFonts w:ascii="Times New Roman" w:hAnsi="Times New Roman" w:cs="Times New Roman"/>
          <w:sz w:val="24"/>
          <w:szCs w:val="24"/>
        </w:rPr>
        <w:t>,</w:t>
      </w:r>
      <w:r w:rsidR="004553D7" w:rsidRPr="006431A0">
        <w:rPr>
          <w:rFonts w:ascii="Times New Roman" w:hAnsi="Times New Roman" w:cs="Times New Roman"/>
          <w:sz w:val="24"/>
          <w:szCs w:val="24"/>
        </w:rPr>
        <w:t xml:space="preserve"> as well as </w:t>
      </w:r>
      <w:r w:rsidR="00E9043D" w:rsidRPr="006431A0">
        <w:rPr>
          <w:rFonts w:ascii="Times New Roman" w:hAnsi="Times New Roman" w:cs="Times New Roman"/>
          <w:sz w:val="24"/>
          <w:szCs w:val="24"/>
        </w:rPr>
        <w:t>adjunct instructors</w:t>
      </w:r>
      <w:r w:rsidR="009709A6" w:rsidRPr="006431A0">
        <w:rPr>
          <w:rFonts w:ascii="Times New Roman" w:hAnsi="Times New Roman" w:cs="Times New Roman"/>
          <w:sz w:val="24"/>
          <w:szCs w:val="24"/>
        </w:rPr>
        <w:t xml:space="preserve">.  </w:t>
      </w:r>
      <w:r w:rsidR="00EC3EA0">
        <w:rPr>
          <w:rFonts w:ascii="Times New Roman" w:hAnsi="Times New Roman" w:cs="Times New Roman"/>
          <w:sz w:val="24"/>
          <w:szCs w:val="24"/>
        </w:rPr>
        <w:t xml:space="preserve">The Biology Department has </w:t>
      </w:r>
      <w:r w:rsidR="008A70D8">
        <w:rPr>
          <w:rFonts w:ascii="Times New Roman" w:hAnsi="Times New Roman" w:cs="Times New Roman"/>
          <w:sz w:val="24"/>
          <w:szCs w:val="24"/>
        </w:rPr>
        <w:t xml:space="preserve">divided the courses into units.  Unit IIIA and IIIB include the Biology courses for Allied Health and the Health Science Department.  </w:t>
      </w:r>
      <w:r w:rsidR="009709A6" w:rsidRPr="006431A0">
        <w:rPr>
          <w:rFonts w:ascii="Times New Roman" w:hAnsi="Times New Roman" w:cs="Times New Roman"/>
          <w:sz w:val="24"/>
          <w:szCs w:val="24"/>
        </w:rPr>
        <w:t>Some classes in Unit I</w:t>
      </w:r>
      <w:r w:rsidR="006431A0">
        <w:rPr>
          <w:rFonts w:ascii="Times New Roman" w:hAnsi="Times New Roman" w:cs="Times New Roman"/>
          <w:sz w:val="24"/>
          <w:szCs w:val="24"/>
        </w:rPr>
        <w:t>IIA and IIIB</w:t>
      </w:r>
      <w:r w:rsidR="009709A6" w:rsidRPr="006431A0">
        <w:rPr>
          <w:rFonts w:ascii="Times New Roman" w:hAnsi="Times New Roman" w:cs="Times New Roman"/>
          <w:sz w:val="24"/>
          <w:szCs w:val="24"/>
        </w:rPr>
        <w:t xml:space="preserve"> </w:t>
      </w:r>
      <w:r w:rsidR="009F5EA5" w:rsidRPr="006431A0">
        <w:rPr>
          <w:rFonts w:ascii="Times New Roman" w:hAnsi="Times New Roman" w:cs="Times New Roman"/>
          <w:sz w:val="24"/>
          <w:szCs w:val="24"/>
        </w:rPr>
        <w:t xml:space="preserve">are regularly taught by adjunct instructors.  Of the full-time instructors, </w:t>
      </w:r>
      <w:r w:rsidR="006431A0">
        <w:rPr>
          <w:rFonts w:ascii="Times New Roman" w:hAnsi="Times New Roman" w:cs="Times New Roman"/>
          <w:sz w:val="24"/>
          <w:szCs w:val="24"/>
        </w:rPr>
        <w:t>5 teach Unit III courses and all have either PhD (2</w:t>
      </w:r>
      <w:r w:rsidR="009F5EA5" w:rsidRPr="006431A0">
        <w:rPr>
          <w:rFonts w:ascii="Times New Roman" w:hAnsi="Times New Roman" w:cs="Times New Roman"/>
          <w:sz w:val="24"/>
          <w:szCs w:val="24"/>
        </w:rPr>
        <w:t xml:space="preserve">) or research-based </w:t>
      </w:r>
      <w:r w:rsidR="00A96FA0" w:rsidRPr="006431A0">
        <w:rPr>
          <w:rFonts w:ascii="Times New Roman" w:hAnsi="Times New Roman" w:cs="Times New Roman"/>
          <w:sz w:val="24"/>
          <w:szCs w:val="24"/>
        </w:rPr>
        <w:t>Master’s</w:t>
      </w:r>
      <w:r w:rsidR="009F5EA5" w:rsidRPr="006431A0">
        <w:rPr>
          <w:rFonts w:ascii="Times New Roman" w:hAnsi="Times New Roman" w:cs="Times New Roman"/>
          <w:sz w:val="24"/>
          <w:szCs w:val="24"/>
        </w:rPr>
        <w:t xml:space="preserve"> Degree </w:t>
      </w:r>
      <w:r w:rsidR="005D4A65" w:rsidRPr="006431A0">
        <w:rPr>
          <w:rFonts w:ascii="Times New Roman" w:hAnsi="Times New Roman" w:cs="Times New Roman"/>
          <w:sz w:val="24"/>
          <w:szCs w:val="24"/>
        </w:rPr>
        <w:t xml:space="preserve">with </w:t>
      </w:r>
      <w:r w:rsidR="009F5EA5" w:rsidRPr="006431A0">
        <w:rPr>
          <w:rFonts w:ascii="Times New Roman" w:hAnsi="Times New Roman" w:cs="Times New Roman"/>
          <w:sz w:val="24"/>
          <w:szCs w:val="24"/>
        </w:rPr>
        <w:t xml:space="preserve">thesis option (3).  </w:t>
      </w:r>
    </w:p>
    <w:p w:rsidR="006431A0" w:rsidRPr="006431A0" w:rsidRDefault="00F27B5D" w:rsidP="006431A0">
      <w:pPr>
        <w:pStyle w:val="ListParagraph"/>
        <w:numPr>
          <w:ilvl w:val="1"/>
          <w:numId w:val="12"/>
        </w:numPr>
        <w:spacing w:after="0" w:line="360" w:lineRule="exact"/>
        <w:rPr>
          <w:rFonts w:ascii="Times New Roman" w:hAnsi="Times New Roman" w:cs="Times New Roman"/>
          <w:b/>
          <w:sz w:val="24"/>
          <w:szCs w:val="24"/>
        </w:rPr>
      </w:pPr>
      <w:r w:rsidRPr="006431A0">
        <w:rPr>
          <w:rFonts w:ascii="Times New Roman" w:hAnsi="Times New Roman" w:cs="Times New Roman"/>
          <w:sz w:val="24"/>
          <w:szCs w:val="24"/>
        </w:rPr>
        <w:t>The Health Science</w:t>
      </w:r>
      <w:r w:rsidR="00113A1F">
        <w:rPr>
          <w:rFonts w:ascii="Times New Roman" w:hAnsi="Times New Roman" w:cs="Times New Roman"/>
          <w:sz w:val="24"/>
          <w:szCs w:val="24"/>
        </w:rPr>
        <w:t xml:space="preserve"> department currently utilizes 1 full time instructor</w:t>
      </w:r>
      <w:r w:rsidRPr="006431A0">
        <w:rPr>
          <w:rFonts w:ascii="Times New Roman" w:hAnsi="Times New Roman" w:cs="Times New Roman"/>
          <w:sz w:val="24"/>
          <w:szCs w:val="24"/>
        </w:rPr>
        <w:t xml:space="preserve"> and 2 adjunct instructors.  </w:t>
      </w:r>
      <w:r w:rsidR="00D96E17">
        <w:rPr>
          <w:rFonts w:ascii="Times New Roman" w:hAnsi="Times New Roman" w:cs="Times New Roman"/>
          <w:sz w:val="24"/>
          <w:szCs w:val="24"/>
        </w:rPr>
        <w:t>Full time instructors from the Biology department will also teach He</w:t>
      </w:r>
      <w:r w:rsidR="00F523BE">
        <w:rPr>
          <w:rFonts w:ascii="Times New Roman" w:hAnsi="Times New Roman" w:cs="Times New Roman"/>
          <w:sz w:val="24"/>
          <w:szCs w:val="24"/>
        </w:rPr>
        <w:t xml:space="preserve">alth Science courses when </w:t>
      </w:r>
      <w:r w:rsidR="00D96E17">
        <w:rPr>
          <w:rFonts w:ascii="Times New Roman" w:hAnsi="Times New Roman" w:cs="Times New Roman"/>
          <w:sz w:val="24"/>
          <w:szCs w:val="24"/>
        </w:rPr>
        <w:t xml:space="preserve">necessary.  </w:t>
      </w:r>
      <w:r w:rsidR="00113A1F">
        <w:rPr>
          <w:rFonts w:ascii="Times New Roman" w:hAnsi="Times New Roman" w:cs="Times New Roman"/>
          <w:sz w:val="24"/>
          <w:szCs w:val="24"/>
        </w:rPr>
        <w:t>The full</w:t>
      </w:r>
      <w:r w:rsidR="003C7ABF">
        <w:rPr>
          <w:rFonts w:ascii="Times New Roman" w:hAnsi="Times New Roman" w:cs="Times New Roman"/>
          <w:sz w:val="24"/>
          <w:szCs w:val="24"/>
        </w:rPr>
        <w:t xml:space="preserve"> time instructor has a</w:t>
      </w:r>
      <w:r w:rsidR="003D14C0">
        <w:rPr>
          <w:rFonts w:ascii="Times New Roman" w:hAnsi="Times New Roman" w:cs="Times New Roman"/>
          <w:sz w:val="24"/>
          <w:szCs w:val="24"/>
        </w:rPr>
        <w:t xml:space="preserve"> research-based Master’s Degree</w:t>
      </w:r>
      <w:r w:rsidRPr="006431A0">
        <w:rPr>
          <w:rFonts w:ascii="Times New Roman" w:hAnsi="Times New Roman" w:cs="Times New Roman"/>
          <w:sz w:val="24"/>
          <w:szCs w:val="24"/>
        </w:rPr>
        <w:t xml:space="preserve"> with thesis option and teach</w:t>
      </w:r>
      <w:r w:rsidR="003C7ABF">
        <w:rPr>
          <w:rFonts w:ascii="Times New Roman" w:hAnsi="Times New Roman" w:cs="Times New Roman"/>
          <w:sz w:val="24"/>
          <w:szCs w:val="24"/>
        </w:rPr>
        <w:t>es</w:t>
      </w:r>
      <w:r w:rsidRPr="006431A0">
        <w:rPr>
          <w:rFonts w:ascii="Times New Roman" w:hAnsi="Times New Roman" w:cs="Times New Roman"/>
          <w:sz w:val="24"/>
          <w:szCs w:val="24"/>
        </w:rPr>
        <w:t xml:space="preserve"> other courses</w:t>
      </w:r>
      <w:r w:rsidR="006431A0">
        <w:rPr>
          <w:rFonts w:ascii="Times New Roman" w:hAnsi="Times New Roman" w:cs="Times New Roman"/>
          <w:sz w:val="24"/>
          <w:szCs w:val="24"/>
        </w:rPr>
        <w:t xml:space="preserve"> within the Biology department.</w:t>
      </w:r>
    </w:p>
    <w:p w:rsidR="006431A0" w:rsidRPr="006431A0" w:rsidRDefault="00504A47" w:rsidP="006431A0">
      <w:pPr>
        <w:pStyle w:val="ListParagraph"/>
        <w:numPr>
          <w:ilvl w:val="1"/>
          <w:numId w:val="12"/>
        </w:numPr>
        <w:spacing w:after="0" w:line="360" w:lineRule="exact"/>
        <w:rPr>
          <w:rFonts w:ascii="Times New Roman" w:hAnsi="Times New Roman" w:cs="Times New Roman"/>
          <w:b/>
          <w:sz w:val="24"/>
          <w:szCs w:val="24"/>
        </w:rPr>
      </w:pPr>
      <w:r w:rsidRPr="006431A0">
        <w:rPr>
          <w:rFonts w:ascii="Times New Roman" w:hAnsi="Times New Roman" w:cs="Times New Roman"/>
          <w:sz w:val="24"/>
          <w:szCs w:val="24"/>
        </w:rPr>
        <w:lastRenderedPageBreak/>
        <w:t xml:space="preserve">The </w:t>
      </w:r>
      <w:r w:rsidR="00A71969">
        <w:rPr>
          <w:rFonts w:ascii="Times New Roman" w:hAnsi="Times New Roman" w:cs="Times New Roman"/>
          <w:sz w:val="24"/>
          <w:szCs w:val="24"/>
        </w:rPr>
        <w:t>Biology d</w:t>
      </w:r>
      <w:r w:rsidR="00A96FA0" w:rsidRPr="006431A0">
        <w:rPr>
          <w:rFonts w:ascii="Times New Roman" w:hAnsi="Times New Roman" w:cs="Times New Roman"/>
          <w:sz w:val="24"/>
          <w:szCs w:val="24"/>
        </w:rPr>
        <w:t xml:space="preserve">epartment has </w:t>
      </w:r>
      <w:r w:rsidR="00B255A3" w:rsidRPr="006431A0">
        <w:rPr>
          <w:rFonts w:ascii="Times New Roman" w:hAnsi="Times New Roman" w:cs="Times New Roman"/>
          <w:sz w:val="24"/>
          <w:szCs w:val="24"/>
        </w:rPr>
        <w:t>a laboratory classroom specifically for use by the Anatomy and Physiology courses</w:t>
      </w:r>
      <w:r w:rsidRPr="006431A0">
        <w:rPr>
          <w:rFonts w:ascii="Times New Roman" w:hAnsi="Times New Roman" w:cs="Times New Roman"/>
          <w:sz w:val="24"/>
          <w:szCs w:val="24"/>
        </w:rPr>
        <w:t xml:space="preserve">.  </w:t>
      </w:r>
      <w:r w:rsidR="00F03751" w:rsidRPr="006431A0">
        <w:rPr>
          <w:rFonts w:ascii="Times New Roman" w:hAnsi="Times New Roman" w:cs="Times New Roman"/>
          <w:sz w:val="24"/>
          <w:szCs w:val="24"/>
        </w:rPr>
        <w:t>Additionally, there are three preparatory spaces attached to these labs, with chemical hoods, snorkel ventilation, and a biosafety hood.</w:t>
      </w:r>
      <w:r w:rsidR="008C576C" w:rsidRPr="006431A0">
        <w:rPr>
          <w:rFonts w:ascii="Times New Roman" w:hAnsi="Times New Roman" w:cs="Times New Roman"/>
          <w:sz w:val="24"/>
          <w:szCs w:val="24"/>
        </w:rPr>
        <w:t xml:space="preserve">  There is also a centralized stockroom with chemical hood shared by </w:t>
      </w:r>
      <w:r w:rsidR="00DD5F8F" w:rsidRPr="006431A0">
        <w:rPr>
          <w:rFonts w:ascii="Times New Roman" w:hAnsi="Times New Roman" w:cs="Times New Roman"/>
          <w:sz w:val="24"/>
          <w:szCs w:val="24"/>
        </w:rPr>
        <w:t>B</w:t>
      </w:r>
      <w:r w:rsidR="008C576C" w:rsidRPr="006431A0">
        <w:rPr>
          <w:rFonts w:ascii="Times New Roman" w:hAnsi="Times New Roman" w:cs="Times New Roman"/>
          <w:sz w:val="24"/>
          <w:szCs w:val="24"/>
        </w:rPr>
        <w:t xml:space="preserve">iology and </w:t>
      </w:r>
      <w:r w:rsidR="00DD5F8F" w:rsidRPr="006431A0">
        <w:rPr>
          <w:rFonts w:ascii="Times New Roman" w:hAnsi="Times New Roman" w:cs="Times New Roman"/>
          <w:sz w:val="24"/>
          <w:szCs w:val="24"/>
        </w:rPr>
        <w:t>C</w:t>
      </w:r>
      <w:r w:rsidR="008C576C" w:rsidRPr="006431A0">
        <w:rPr>
          <w:rFonts w:ascii="Times New Roman" w:hAnsi="Times New Roman" w:cs="Times New Roman"/>
          <w:sz w:val="24"/>
          <w:szCs w:val="24"/>
        </w:rPr>
        <w:t>hemistry teaching laboratories.</w:t>
      </w:r>
      <w:r w:rsidR="00786210" w:rsidRPr="006431A0">
        <w:rPr>
          <w:rFonts w:ascii="Times New Roman" w:hAnsi="Times New Roman" w:cs="Times New Roman"/>
          <w:sz w:val="24"/>
          <w:szCs w:val="24"/>
        </w:rPr>
        <w:t xml:space="preserve"> </w:t>
      </w:r>
      <w:r w:rsidR="00370950" w:rsidRPr="006431A0">
        <w:rPr>
          <w:rFonts w:ascii="Times New Roman" w:hAnsi="Times New Roman" w:cs="Times New Roman"/>
          <w:sz w:val="24"/>
          <w:szCs w:val="24"/>
        </w:rPr>
        <w:t xml:space="preserve">In the satellite location </w:t>
      </w:r>
      <w:r w:rsidR="005D4A65" w:rsidRPr="006431A0">
        <w:rPr>
          <w:rFonts w:ascii="Times New Roman" w:hAnsi="Times New Roman" w:cs="Times New Roman"/>
          <w:sz w:val="24"/>
          <w:szCs w:val="24"/>
        </w:rPr>
        <w:t>in Rolla</w:t>
      </w:r>
      <w:r w:rsidR="00370950" w:rsidRPr="006431A0">
        <w:rPr>
          <w:rFonts w:ascii="Times New Roman" w:hAnsi="Times New Roman" w:cs="Times New Roman"/>
          <w:sz w:val="24"/>
          <w:szCs w:val="24"/>
        </w:rPr>
        <w:t xml:space="preserve">, the teaching </w:t>
      </w:r>
      <w:r w:rsidR="007E5ACA" w:rsidRPr="006431A0">
        <w:rPr>
          <w:rFonts w:ascii="Times New Roman" w:hAnsi="Times New Roman" w:cs="Times New Roman"/>
          <w:sz w:val="24"/>
          <w:szCs w:val="24"/>
        </w:rPr>
        <w:t xml:space="preserve">laboratories for conducting </w:t>
      </w:r>
      <w:r w:rsidR="00DD5F8F" w:rsidRPr="006431A0">
        <w:rPr>
          <w:rFonts w:ascii="Times New Roman" w:hAnsi="Times New Roman" w:cs="Times New Roman"/>
          <w:sz w:val="24"/>
          <w:szCs w:val="24"/>
        </w:rPr>
        <w:t>B</w:t>
      </w:r>
      <w:r w:rsidR="003C7ABF">
        <w:rPr>
          <w:rFonts w:ascii="Times New Roman" w:hAnsi="Times New Roman" w:cs="Times New Roman"/>
          <w:sz w:val="24"/>
          <w:szCs w:val="24"/>
        </w:rPr>
        <w:t xml:space="preserve">iology courses have increased from one laboratory to two </w:t>
      </w:r>
    </w:p>
    <w:p w:rsidR="00F27B5D" w:rsidRPr="006431A0" w:rsidRDefault="00F27B5D" w:rsidP="006431A0">
      <w:pPr>
        <w:pStyle w:val="ListParagraph"/>
        <w:numPr>
          <w:ilvl w:val="1"/>
          <w:numId w:val="12"/>
        </w:numPr>
        <w:spacing w:after="0" w:line="360" w:lineRule="exact"/>
        <w:rPr>
          <w:rFonts w:ascii="Times New Roman" w:hAnsi="Times New Roman" w:cs="Times New Roman"/>
          <w:b/>
          <w:sz w:val="24"/>
          <w:szCs w:val="24"/>
        </w:rPr>
      </w:pPr>
      <w:r w:rsidRPr="006431A0">
        <w:rPr>
          <w:rFonts w:ascii="Times New Roman" w:hAnsi="Times New Roman" w:cs="Times New Roman"/>
          <w:sz w:val="24"/>
          <w:szCs w:val="24"/>
        </w:rPr>
        <w:t xml:space="preserve">The Health Science Department has courses offered at both the Union and Rolla locations.  The classes are offered through face-to-face, hybrid and online formats. </w:t>
      </w:r>
    </w:p>
    <w:p w:rsidR="00F27B5D" w:rsidRPr="00E6079F" w:rsidRDefault="00F27B5D" w:rsidP="00EA6C9E">
      <w:pPr>
        <w:pStyle w:val="ListParagraph"/>
        <w:spacing w:after="0" w:line="360" w:lineRule="exact"/>
        <w:rPr>
          <w:rFonts w:ascii="Times New Roman" w:hAnsi="Times New Roman" w:cs="Times New Roman"/>
          <w:sz w:val="24"/>
          <w:szCs w:val="24"/>
        </w:rPr>
      </w:pPr>
    </w:p>
    <w:p w:rsidR="001D47F6" w:rsidRPr="00E6079F" w:rsidRDefault="00255076" w:rsidP="00F414B9">
      <w:pPr>
        <w:pStyle w:val="ListParagraph"/>
        <w:numPr>
          <w:ilvl w:val="0"/>
          <w:numId w:val="12"/>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External accreditation</w:t>
      </w:r>
      <w:r w:rsidR="00233C3A" w:rsidRPr="00E6079F">
        <w:rPr>
          <w:rFonts w:ascii="Times New Roman" w:hAnsi="Times New Roman" w:cs="Times New Roman"/>
          <w:b/>
          <w:sz w:val="24"/>
          <w:szCs w:val="24"/>
        </w:rPr>
        <w:t>:</w:t>
      </w:r>
    </w:p>
    <w:p w:rsidR="007E5ACA" w:rsidRPr="00E6079F" w:rsidRDefault="007E5ACA" w:rsidP="00DE5C75">
      <w:pPr>
        <w:pStyle w:val="ListParagraph"/>
        <w:spacing w:after="0" w:line="360" w:lineRule="exact"/>
        <w:ind w:left="0" w:firstLine="720"/>
        <w:rPr>
          <w:rFonts w:ascii="Times New Roman" w:hAnsi="Times New Roman" w:cs="Times New Roman"/>
          <w:sz w:val="24"/>
          <w:szCs w:val="24"/>
        </w:rPr>
      </w:pPr>
    </w:p>
    <w:p w:rsidR="00255076" w:rsidRPr="00E6079F" w:rsidRDefault="00233C3A" w:rsidP="00FC3885">
      <w:pPr>
        <w:pStyle w:val="ListParagraph"/>
        <w:spacing w:after="0" w:line="360" w:lineRule="exact"/>
        <w:rPr>
          <w:rFonts w:ascii="Times New Roman" w:hAnsi="Times New Roman" w:cs="Times New Roman"/>
          <w:sz w:val="24"/>
          <w:szCs w:val="24"/>
        </w:rPr>
      </w:pPr>
      <w:r w:rsidRPr="00E6079F">
        <w:rPr>
          <w:rFonts w:ascii="Times New Roman" w:hAnsi="Times New Roman" w:cs="Times New Roman"/>
          <w:sz w:val="24"/>
          <w:szCs w:val="24"/>
        </w:rPr>
        <w:t xml:space="preserve">Currently there are no external accreditation organizations for the </w:t>
      </w:r>
      <w:r w:rsidR="00DD5F8F" w:rsidRPr="00E6079F">
        <w:rPr>
          <w:rFonts w:ascii="Times New Roman" w:hAnsi="Times New Roman" w:cs="Times New Roman"/>
          <w:sz w:val="24"/>
          <w:szCs w:val="24"/>
        </w:rPr>
        <w:t>B</w:t>
      </w:r>
      <w:r w:rsidR="001F766D" w:rsidRPr="00E6079F">
        <w:rPr>
          <w:rFonts w:ascii="Times New Roman" w:hAnsi="Times New Roman" w:cs="Times New Roman"/>
          <w:sz w:val="24"/>
          <w:szCs w:val="24"/>
        </w:rPr>
        <w:t>iology</w:t>
      </w:r>
      <w:r w:rsidR="00F27B5D" w:rsidRPr="00E6079F">
        <w:rPr>
          <w:rFonts w:ascii="Times New Roman" w:hAnsi="Times New Roman" w:cs="Times New Roman"/>
          <w:sz w:val="24"/>
          <w:szCs w:val="24"/>
        </w:rPr>
        <w:t xml:space="preserve"> or Health Science</w:t>
      </w:r>
      <w:r w:rsidRPr="00E6079F">
        <w:rPr>
          <w:rFonts w:ascii="Times New Roman" w:hAnsi="Times New Roman" w:cs="Times New Roman"/>
          <w:sz w:val="24"/>
          <w:szCs w:val="24"/>
        </w:rPr>
        <w:t xml:space="preserve"> program</w:t>
      </w:r>
      <w:r w:rsidR="00F27B5D" w:rsidRPr="00E6079F">
        <w:rPr>
          <w:rFonts w:ascii="Times New Roman" w:hAnsi="Times New Roman" w:cs="Times New Roman"/>
          <w:sz w:val="24"/>
          <w:szCs w:val="24"/>
        </w:rPr>
        <w:t>s</w:t>
      </w:r>
      <w:r w:rsidRPr="00E6079F">
        <w:rPr>
          <w:rFonts w:ascii="Times New Roman" w:hAnsi="Times New Roman" w:cs="Times New Roman"/>
          <w:sz w:val="24"/>
          <w:szCs w:val="24"/>
        </w:rPr>
        <w:t xml:space="preserve">. </w:t>
      </w:r>
    </w:p>
    <w:p w:rsidR="00941AC8" w:rsidRPr="00E6079F" w:rsidRDefault="00941AC8" w:rsidP="00DE5C75">
      <w:pPr>
        <w:pStyle w:val="ListParagraph"/>
        <w:spacing w:after="0" w:line="360" w:lineRule="exact"/>
        <w:ind w:left="0"/>
        <w:rPr>
          <w:rFonts w:ascii="Times New Roman" w:hAnsi="Times New Roman" w:cs="Times New Roman"/>
          <w:sz w:val="24"/>
          <w:szCs w:val="24"/>
        </w:rPr>
      </w:pPr>
    </w:p>
    <w:p w:rsidR="007E5ACA" w:rsidRPr="00E6079F" w:rsidRDefault="00255076" w:rsidP="00F414B9">
      <w:pPr>
        <w:pStyle w:val="ListParagraph"/>
        <w:numPr>
          <w:ilvl w:val="0"/>
          <w:numId w:val="13"/>
        </w:numPr>
        <w:spacing w:after="0" w:line="360" w:lineRule="exact"/>
        <w:ind w:left="0"/>
        <w:rPr>
          <w:rFonts w:ascii="Times New Roman" w:hAnsi="Times New Roman" w:cs="Times New Roman"/>
          <w:b/>
          <w:sz w:val="24"/>
          <w:szCs w:val="24"/>
        </w:rPr>
      </w:pPr>
      <w:r w:rsidRPr="00E6079F">
        <w:rPr>
          <w:rFonts w:ascii="Times New Roman" w:hAnsi="Times New Roman" w:cs="Times New Roman"/>
          <w:b/>
          <w:sz w:val="24"/>
          <w:szCs w:val="24"/>
        </w:rPr>
        <w:t>Learning Outcomes</w:t>
      </w:r>
    </w:p>
    <w:p w:rsidR="004637FC" w:rsidRPr="00E6079F" w:rsidRDefault="004637FC" w:rsidP="00DE5C75">
      <w:pPr>
        <w:pStyle w:val="ListParagraph"/>
        <w:spacing w:after="0" w:line="360" w:lineRule="exact"/>
        <w:ind w:left="0" w:hanging="720"/>
        <w:rPr>
          <w:rFonts w:ascii="Times New Roman" w:hAnsi="Times New Roman" w:cs="Times New Roman"/>
          <w:sz w:val="24"/>
          <w:szCs w:val="24"/>
        </w:rPr>
      </w:pPr>
    </w:p>
    <w:p w:rsidR="00F27B5D" w:rsidRPr="00E6079F" w:rsidRDefault="00255076" w:rsidP="00F27B5D">
      <w:pPr>
        <w:pStyle w:val="ListParagraph"/>
        <w:numPr>
          <w:ilvl w:val="0"/>
          <w:numId w:val="14"/>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Program Goals</w:t>
      </w:r>
      <w:r w:rsidR="006560A7" w:rsidRPr="00E6079F">
        <w:rPr>
          <w:rFonts w:ascii="Times New Roman" w:hAnsi="Times New Roman" w:cs="Times New Roman"/>
          <w:b/>
          <w:sz w:val="24"/>
          <w:szCs w:val="24"/>
        </w:rPr>
        <w:t>:</w:t>
      </w:r>
    </w:p>
    <w:p w:rsidR="00F27B5D" w:rsidRPr="00E6079F" w:rsidRDefault="00F27B5D" w:rsidP="00DC32DB">
      <w:pPr>
        <w:spacing w:after="0" w:line="360" w:lineRule="exact"/>
        <w:ind w:left="720"/>
        <w:rPr>
          <w:rFonts w:ascii="Times New Roman" w:hAnsi="Times New Roman" w:cs="Times New Roman"/>
          <w:b/>
          <w:sz w:val="24"/>
          <w:szCs w:val="24"/>
        </w:rPr>
      </w:pPr>
      <w:r w:rsidRPr="00E6079F">
        <w:rPr>
          <w:rFonts w:ascii="Times New Roman" w:hAnsi="Times New Roman" w:cs="Times New Roman"/>
          <w:b/>
          <w:sz w:val="24"/>
          <w:szCs w:val="24"/>
        </w:rPr>
        <w:t xml:space="preserve">Biology </w:t>
      </w:r>
      <w:r w:rsidR="00113A1F">
        <w:rPr>
          <w:rFonts w:ascii="Times New Roman" w:hAnsi="Times New Roman" w:cs="Times New Roman"/>
          <w:b/>
          <w:sz w:val="24"/>
          <w:szCs w:val="24"/>
        </w:rPr>
        <w:t xml:space="preserve">for Allied Health </w:t>
      </w:r>
      <w:r w:rsidRPr="00E6079F">
        <w:rPr>
          <w:rFonts w:ascii="Times New Roman" w:hAnsi="Times New Roman" w:cs="Times New Roman"/>
          <w:b/>
          <w:sz w:val="24"/>
          <w:szCs w:val="24"/>
        </w:rPr>
        <w:t>and Health Science Program Goals</w:t>
      </w:r>
    </w:p>
    <w:p w:rsidR="00F27B5D" w:rsidRPr="00E6079F" w:rsidRDefault="00F27B5D" w:rsidP="00DC32DB">
      <w:pPr>
        <w:spacing w:after="0" w:line="360" w:lineRule="exact"/>
        <w:ind w:left="720"/>
        <w:rPr>
          <w:rFonts w:ascii="Times New Roman" w:hAnsi="Times New Roman" w:cs="Times New Roman"/>
          <w:b/>
          <w:sz w:val="24"/>
          <w:szCs w:val="24"/>
        </w:rPr>
      </w:pPr>
      <w:r w:rsidRPr="00E6079F">
        <w:rPr>
          <w:rFonts w:ascii="Times New Roman" w:hAnsi="Times New Roman" w:cs="Times New Roman"/>
          <w:sz w:val="24"/>
          <w:szCs w:val="24"/>
        </w:rPr>
        <w:t>The program goals are to provide quality, current instruction in biology for students. To aid in this effort, the program review process will identify areas that need improvement and develop action plans to resolve any deficiencies or areas of concern</w:t>
      </w:r>
    </w:p>
    <w:p w:rsidR="00B72BD9" w:rsidRPr="00E6079F" w:rsidRDefault="00B72BD9" w:rsidP="00F27B5D">
      <w:pPr>
        <w:pStyle w:val="ListParagraph"/>
        <w:spacing w:after="0" w:line="360" w:lineRule="exact"/>
        <w:ind w:left="1440"/>
        <w:rPr>
          <w:rFonts w:ascii="Times New Roman" w:hAnsi="Times New Roman" w:cs="Times New Roman"/>
          <w:b/>
          <w:sz w:val="24"/>
          <w:szCs w:val="24"/>
        </w:rPr>
      </w:pPr>
    </w:p>
    <w:p w:rsidR="001D47F6" w:rsidRPr="00E6079F" w:rsidRDefault="006560A7" w:rsidP="00F414B9">
      <w:pPr>
        <w:pStyle w:val="ListParagraph"/>
        <w:numPr>
          <w:ilvl w:val="0"/>
          <w:numId w:val="14"/>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Course/Curriculum Info</w:t>
      </w:r>
      <w:r w:rsidR="007F3A69" w:rsidRPr="00E6079F">
        <w:rPr>
          <w:rFonts w:ascii="Times New Roman" w:hAnsi="Times New Roman" w:cs="Times New Roman"/>
          <w:b/>
          <w:sz w:val="24"/>
          <w:szCs w:val="24"/>
        </w:rPr>
        <w:t>rmation</w:t>
      </w:r>
      <w:r w:rsidRPr="00E6079F">
        <w:rPr>
          <w:rFonts w:ascii="Times New Roman" w:hAnsi="Times New Roman" w:cs="Times New Roman"/>
          <w:b/>
          <w:sz w:val="24"/>
          <w:szCs w:val="24"/>
        </w:rPr>
        <w:t>:</w:t>
      </w:r>
    </w:p>
    <w:p w:rsidR="006431A0" w:rsidRPr="004D1DA9" w:rsidRDefault="00B72BD9" w:rsidP="004D1DA9">
      <w:pPr>
        <w:pStyle w:val="ListParagraph"/>
        <w:spacing w:after="0" w:line="360" w:lineRule="exact"/>
        <w:rPr>
          <w:rFonts w:ascii="Times New Roman" w:hAnsi="Times New Roman" w:cs="Times New Roman"/>
          <w:sz w:val="24"/>
          <w:szCs w:val="24"/>
        </w:rPr>
      </w:pPr>
      <w:r w:rsidRPr="00E6079F">
        <w:rPr>
          <w:rFonts w:ascii="Times New Roman" w:hAnsi="Times New Roman" w:cs="Times New Roman"/>
          <w:sz w:val="24"/>
          <w:szCs w:val="24"/>
        </w:rPr>
        <w:t xml:space="preserve">Please see </w:t>
      </w:r>
      <w:r w:rsidRPr="00E6079F">
        <w:rPr>
          <w:rFonts w:ascii="Times New Roman" w:hAnsi="Times New Roman" w:cs="Times New Roman"/>
          <w:b/>
          <w:sz w:val="24"/>
          <w:szCs w:val="24"/>
        </w:rPr>
        <w:t>Appendix 1</w:t>
      </w:r>
      <w:r w:rsidRPr="00E6079F">
        <w:rPr>
          <w:rFonts w:ascii="Times New Roman" w:hAnsi="Times New Roman" w:cs="Times New Roman"/>
          <w:sz w:val="24"/>
          <w:szCs w:val="24"/>
        </w:rPr>
        <w:t xml:space="preserve"> for </w:t>
      </w:r>
      <w:r w:rsidR="00EC3EA0">
        <w:rPr>
          <w:rFonts w:ascii="Times New Roman" w:hAnsi="Times New Roman" w:cs="Times New Roman"/>
          <w:sz w:val="24"/>
          <w:szCs w:val="24"/>
        </w:rPr>
        <w:t xml:space="preserve">the courses </w:t>
      </w:r>
      <w:r w:rsidRPr="00E6079F">
        <w:rPr>
          <w:rFonts w:ascii="Times New Roman" w:hAnsi="Times New Roman" w:cs="Times New Roman"/>
          <w:sz w:val="24"/>
          <w:szCs w:val="24"/>
        </w:rPr>
        <w:t>description</w:t>
      </w:r>
      <w:r w:rsidR="00EC3EA0">
        <w:rPr>
          <w:rFonts w:ascii="Times New Roman" w:hAnsi="Times New Roman" w:cs="Times New Roman"/>
          <w:sz w:val="24"/>
          <w:szCs w:val="24"/>
        </w:rPr>
        <w:t>s</w:t>
      </w:r>
      <w:r w:rsidRPr="00E6079F">
        <w:rPr>
          <w:rFonts w:ascii="Times New Roman" w:hAnsi="Times New Roman" w:cs="Times New Roman"/>
          <w:sz w:val="24"/>
          <w:szCs w:val="24"/>
        </w:rPr>
        <w:t xml:space="preserve"> </w:t>
      </w:r>
      <w:r w:rsidR="00EC3EA0">
        <w:rPr>
          <w:rFonts w:ascii="Times New Roman" w:hAnsi="Times New Roman" w:cs="Times New Roman"/>
          <w:sz w:val="24"/>
          <w:szCs w:val="24"/>
        </w:rPr>
        <w:t>for</w:t>
      </w:r>
      <w:r w:rsidRPr="00E6079F">
        <w:rPr>
          <w:rFonts w:ascii="Times New Roman" w:hAnsi="Times New Roman" w:cs="Times New Roman"/>
          <w:sz w:val="24"/>
          <w:szCs w:val="24"/>
        </w:rPr>
        <w:t xml:space="preserve"> </w:t>
      </w:r>
      <w:r w:rsidR="0064050A" w:rsidRPr="00E6079F">
        <w:rPr>
          <w:rFonts w:ascii="Times New Roman" w:hAnsi="Times New Roman" w:cs="Times New Roman"/>
          <w:sz w:val="24"/>
          <w:szCs w:val="24"/>
        </w:rPr>
        <w:t xml:space="preserve">Nutrition, Medical Terminology, Anatomy and Physiology I &amp;II, Introduction to Human Anatomy and Physiology, Microbiology for Allied Health </w:t>
      </w:r>
      <w:r w:rsidRPr="00E6079F">
        <w:rPr>
          <w:rFonts w:ascii="Times New Roman" w:hAnsi="Times New Roman" w:cs="Times New Roman"/>
          <w:sz w:val="24"/>
          <w:szCs w:val="24"/>
        </w:rPr>
        <w:t>and Laboratory Safety for Students courses.</w:t>
      </w:r>
      <w:r w:rsidRPr="00E6079F">
        <w:rPr>
          <w:rFonts w:ascii="Times New Roman" w:hAnsi="Times New Roman" w:cs="Times New Roman"/>
          <w:color w:val="0070C0"/>
          <w:sz w:val="24"/>
          <w:szCs w:val="24"/>
        </w:rPr>
        <w:br/>
      </w:r>
    </w:p>
    <w:p w:rsidR="00B72BD9" w:rsidRDefault="00066F6A" w:rsidP="00F414B9">
      <w:pPr>
        <w:pStyle w:val="ListParagraph"/>
        <w:numPr>
          <w:ilvl w:val="0"/>
          <w:numId w:val="14"/>
        </w:numPr>
        <w:spacing w:after="0" w:line="360" w:lineRule="exact"/>
        <w:rPr>
          <w:rFonts w:ascii="Times New Roman" w:hAnsi="Times New Roman" w:cs="Times New Roman"/>
          <w:b/>
          <w:sz w:val="24"/>
          <w:szCs w:val="24"/>
        </w:rPr>
      </w:pPr>
      <w:r>
        <w:rPr>
          <w:rFonts w:ascii="Times New Roman" w:hAnsi="Times New Roman" w:cs="Times New Roman"/>
          <w:b/>
          <w:sz w:val="24"/>
          <w:szCs w:val="24"/>
        </w:rPr>
        <w:t>Recent changes/Updates</w:t>
      </w:r>
      <w:r w:rsidR="00B72BD9" w:rsidRPr="00E6079F">
        <w:rPr>
          <w:rFonts w:ascii="Times New Roman" w:hAnsi="Times New Roman" w:cs="Times New Roman"/>
          <w:b/>
          <w:sz w:val="24"/>
          <w:szCs w:val="24"/>
        </w:rPr>
        <w:t>:</w:t>
      </w:r>
    </w:p>
    <w:p w:rsidR="00066F6A" w:rsidRDefault="00066F6A" w:rsidP="00066F6A">
      <w:pPr>
        <w:pStyle w:val="ListParagraph"/>
        <w:numPr>
          <w:ilvl w:val="1"/>
          <w:numId w:val="14"/>
        </w:numPr>
        <w:spacing w:after="0" w:line="360" w:lineRule="exact"/>
        <w:rPr>
          <w:rFonts w:ascii="Times New Roman" w:hAnsi="Times New Roman" w:cs="Times New Roman"/>
          <w:b/>
          <w:sz w:val="24"/>
          <w:szCs w:val="24"/>
        </w:rPr>
      </w:pPr>
      <w:r>
        <w:rPr>
          <w:rFonts w:ascii="Times New Roman" w:hAnsi="Times New Roman" w:cs="Times New Roman"/>
          <w:b/>
          <w:sz w:val="24"/>
          <w:szCs w:val="24"/>
        </w:rPr>
        <w:t>Changes and Updates in Departments</w:t>
      </w:r>
    </w:p>
    <w:p w:rsidR="00066F6A" w:rsidRPr="00066F6A" w:rsidRDefault="00794265" w:rsidP="00066F6A">
      <w:pPr>
        <w:pStyle w:val="ListParagraph"/>
        <w:numPr>
          <w:ilvl w:val="2"/>
          <w:numId w:val="14"/>
        </w:numPr>
        <w:spacing w:after="0" w:line="360" w:lineRule="exact"/>
        <w:rPr>
          <w:rFonts w:ascii="Times New Roman" w:hAnsi="Times New Roman" w:cs="Times New Roman"/>
          <w:b/>
          <w:sz w:val="24"/>
          <w:szCs w:val="24"/>
        </w:rPr>
      </w:pPr>
      <w:r w:rsidRPr="00066F6A">
        <w:rPr>
          <w:rFonts w:ascii="Times New Roman" w:hAnsi="Times New Roman" w:cs="Times New Roman"/>
          <w:sz w:val="24"/>
          <w:szCs w:val="24"/>
        </w:rPr>
        <w:t>Fall</w:t>
      </w:r>
      <w:r w:rsidR="004255C8" w:rsidRPr="00066F6A">
        <w:rPr>
          <w:rFonts w:ascii="Times New Roman" w:hAnsi="Times New Roman" w:cs="Times New Roman"/>
          <w:sz w:val="24"/>
          <w:szCs w:val="24"/>
        </w:rPr>
        <w:t xml:space="preserve"> 2012 – </w:t>
      </w:r>
      <w:r w:rsidR="00AC252F" w:rsidRPr="00066F6A">
        <w:rPr>
          <w:rFonts w:ascii="Times New Roman" w:hAnsi="Times New Roman" w:cs="Times New Roman"/>
          <w:sz w:val="24"/>
          <w:szCs w:val="24"/>
        </w:rPr>
        <w:t xml:space="preserve">Course numbers for </w:t>
      </w:r>
      <w:r w:rsidR="00DC32DB" w:rsidRPr="00066F6A">
        <w:rPr>
          <w:rFonts w:ascii="Times New Roman" w:hAnsi="Times New Roman" w:cs="Times New Roman"/>
          <w:sz w:val="24"/>
          <w:szCs w:val="24"/>
        </w:rPr>
        <w:t>Introduction to Human Anatomy and Physiology, Human Anatomy and Physiology I, Human Anatomy and Physiology II and Microbiology</w:t>
      </w:r>
      <w:r w:rsidR="006D295B" w:rsidRPr="00066F6A">
        <w:rPr>
          <w:rFonts w:ascii="Times New Roman" w:hAnsi="Times New Roman" w:cs="Times New Roman"/>
          <w:sz w:val="24"/>
          <w:szCs w:val="24"/>
        </w:rPr>
        <w:t xml:space="preserve"> were</w:t>
      </w:r>
      <w:r w:rsidR="004255C8" w:rsidRPr="00066F6A">
        <w:rPr>
          <w:rFonts w:ascii="Times New Roman" w:hAnsi="Times New Roman" w:cs="Times New Roman"/>
          <w:sz w:val="24"/>
          <w:szCs w:val="24"/>
        </w:rPr>
        <w:t xml:space="preserve"> revised so that lecture</w:t>
      </w:r>
      <w:r w:rsidR="006D295B" w:rsidRPr="00066F6A">
        <w:rPr>
          <w:rFonts w:ascii="Times New Roman" w:hAnsi="Times New Roman" w:cs="Times New Roman"/>
          <w:sz w:val="24"/>
          <w:szCs w:val="24"/>
        </w:rPr>
        <w:t>s</w:t>
      </w:r>
      <w:r w:rsidR="004255C8" w:rsidRPr="00066F6A">
        <w:rPr>
          <w:rFonts w:ascii="Times New Roman" w:hAnsi="Times New Roman" w:cs="Times New Roman"/>
          <w:sz w:val="24"/>
          <w:szCs w:val="24"/>
        </w:rPr>
        <w:t xml:space="preserve"> and lab</w:t>
      </w:r>
      <w:r w:rsidR="006D295B" w:rsidRPr="00066F6A">
        <w:rPr>
          <w:rFonts w:ascii="Times New Roman" w:hAnsi="Times New Roman" w:cs="Times New Roman"/>
          <w:sz w:val="24"/>
          <w:szCs w:val="24"/>
        </w:rPr>
        <w:t>s</w:t>
      </w:r>
      <w:r w:rsidR="004255C8" w:rsidRPr="00066F6A">
        <w:rPr>
          <w:rFonts w:ascii="Times New Roman" w:hAnsi="Times New Roman" w:cs="Times New Roman"/>
          <w:sz w:val="24"/>
          <w:szCs w:val="24"/>
        </w:rPr>
        <w:t xml:space="preserve"> are </w:t>
      </w:r>
      <w:r w:rsidR="006D295B" w:rsidRPr="00066F6A">
        <w:rPr>
          <w:rFonts w:ascii="Times New Roman" w:hAnsi="Times New Roman" w:cs="Times New Roman"/>
          <w:sz w:val="24"/>
          <w:szCs w:val="24"/>
        </w:rPr>
        <w:t>considered</w:t>
      </w:r>
      <w:r w:rsidR="004255C8" w:rsidRPr="00066F6A">
        <w:rPr>
          <w:rFonts w:ascii="Times New Roman" w:hAnsi="Times New Roman" w:cs="Times New Roman"/>
          <w:sz w:val="24"/>
          <w:szCs w:val="24"/>
        </w:rPr>
        <w:t xml:space="preserve"> a single course.  This reduces confusion regarding grades and co-requisite requirement</w:t>
      </w:r>
      <w:r w:rsidR="00825E78" w:rsidRPr="00066F6A">
        <w:rPr>
          <w:rFonts w:ascii="Times New Roman" w:hAnsi="Times New Roman" w:cs="Times New Roman"/>
          <w:sz w:val="24"/>
          <w:szCs w:val="24"/>
        </w:rPr>
        <w:t>s</w:t>
      </w:r>
      <w:r w:rsidR="004255C8" w:rsidRPr="00066F6A">
        <w:rPr>
          <w:rFonts w:ascii="Times New Roman" w:hAnsi="Times New Roman" w:cs="Times New Roman"/>
          <w:sz w:val="24"/>
          <w:szCs w:val="24"/>
        </w:rPr>
        <w:t>.</w:t>
      </w:r>
      <w:r w:rsidR="00B72BD9" w:rsidRPr="00066F6A">
        <w:rPr>
          <w:rFonts w:ascii="Times New Roman" w:hAnsi="Times New Roman" w:cs="Times New Roman"/>
          <w:sz w:val="24"/>
          <w:szCs w:val="24"/>
        </w:rPr>
        <w:t xml:space="preserve"> </w:t>
      </w:r>
    </w:p>
    <w:p w:rsidR="00066F6A" w:rsidRPr="00066F6A" w:rsidRDefault="00DC32DB" w:rsidP="00066F6A">
      <w:pPr>
        <w:pStyle w:val="ListParagraph"/>
        <w:numPr>
          <w:ilvl w:val="2"/>
          <w:numId w:val="14"/>
        </w:numPr>
        <w:spacing w:after="0" w:line="360" w:lineRule="exact"/>
        <w:rPr>
          <w:rFonts w:ascii="Times New Roman" w:hAnsi="Times New Roman" w:cs="Times New Roman"/>
          <w:b/>
          <w:sz w:val="24"/>
          <w:szCs w:val="24"/>
        </w:rPr>
      </w:pPr>
      <w:r w:rsidRPr="00066F6A">
        <w:rPr>
          <w:rFonts w:ascii="Times New Roman" w:hAnsi="Times New Roman" w:cs="Times New Roman"/>
          <w:sz w:val="24"/>
          <w:szCs w:val="24"/>
        </w:rPr>
        <w:lastRenderedPageBreak/>
        <w:t xml:space="preserve">Fall 2012- </w:t>
      </w:r>
      <w:r w:rsidR="005C0969">
        <w:rPr>
          <w:rFonts w:ascii="Times New Roman" w:hAnsi="Times New Roman" w:cs="Times New Roman"/>
          <w:sz w:val="24"/>
          <w:szCs w:val="24"/>
        </w:rPr>
        <w:t>A</w:t>
      </w:r>
      <w:r w:rsidRPr="00066F6A">
        <w:rPr>
          <w:rFonts w:ascii="Times New Roman" w:hAnsi="Times New Roman" w:cs="Times New Roman"/>
          <w:sz w:val="24"/>
          <w:szCs w:val="24"/>
        </w:rPr>
        <w:t xml:space="preserve"> full time faculty member</w:t>
      </w:r>
      <w:r w:rsidR="005C0969">
        <w:rPr>
          <w:rFonts w:ascii="Times New Roman" w:hAnsi="Times New Roman" w:cs="Times New Roman"/>
          <w:sz w:val="24"/>
          <w:szCs w:val="24"/>
        </w:rPr>
        <w:t xml:space="preserve"> was hired</w:t>
      </w:r>
      <w:r w:rsidRPr="00066F6A">
        <w:rPr>
          <w:rFonts w:ascii="Times New Roman" w:hAnsi="Times New Roman" w:cs="Times New Roman"/>
          <w:sz w:val="24"/>
          <w:szCs w:val="24"/>
        </w:rPr>
        <w:t xml:space="preserve"> to teach A&amp;P I and A&amp;P II in Union.</w:t>
      </w:r>
    </w:p>
    <w:p w:rsidR="00066F6A" w:rsidRPr="003D14C0" w:rsidRDefault="00DC32DB" w:rsidP="00066F6A">
      <w:pPr>
        <w:pStyle w:val="ListParagraph"/>
        <w:numPr>
          <w:ilvl w:val="2"/>
          <w:numId w:val="14"/>
        </w:numPr>
        <w:spacing w:after="0" w:line="360" w:lineRule="exact"/>
        <w:rPr>
          <w:rFonts w:ascii="Times New Roman" w:hAnsi="Times New Roman" w:cs="Times New Roman"/>
          <w:b/>
          <w:sz w:val="24"/>
          <w:szCs w:val="24"/>
        </w:rPr>
      </w:pPr>
      <w:r w:rsidRPr="00066F6A">
        <w:rPr>
          <w:rFonts w:ascii="Times New Roman" w:hAnsi="Times New Roman" w:cs="Times New Roman"/>
          <w:sz w:val="24"/>
          <w:szCs w:val="24"/>
        </w:rPr>
        <w:t xml:space="preserve">Fall 2013- </w:t>
      </w:r>
      <w:r w:rsidR="005C0969">
        <w:rPr>
          <w:rFonts w:ascii="Times New Roman" w:hAnsi="Times New Roman" w:cs="Times New Roman"/>
          <w:sz w:val="24"/>
          <w:szCs w:val="24"/>
        </w:rPr>
        <w:t xml:space="preserve">A </w:t>
      </w:r>
      <w:r w:rsidRPr="00066F6A">
        <w:rPr>
          <w:rFonts w:ascii="Times New Roman" w:hAnsi="Times New Roman" w:cs="Times New Roman"/>
          <w:sz w:val="24"/>
          <w:szCs w:val="24"/>
        </w:rPr>
        <w:t xml:space="preserve">full time faculty member </w:t>
      </w:r>
      <w:r w:rsidR="00B67271">
        <w:rPr>
          <w:rFonts w:ascii="Times New Roman" w:hAnsi="Times New Roman" w:cs="Times New Roman"/>
          <w:sz w:val="24"/>
          <w:szCs w:val="24"/>
        </w:rPr>
        <w:t xml:space="preserve">was hired </w:t>
      </w:r>
      <w:r w:rsidRPr="00066F6A">
        <w:rPr>
          <w:rFonts w:ascii="Times New Roman" w:hAnsi="Times New Roman" w:cs="Times New Roman"/>
          <w:sz w:val="24"/>
          <w:szCs w:val="24"/>
        </w:rPr>
        <w:t>to teach IHAP and Health Science courses in Union and Rolla.</w:t>
      </w:r>
    </w:p>
    <w:p w:rsidR="003D14C0" w:rsidRPr="00066F6A" w:rsidRDefault="003D14C0" w:rsidP="003D14C0">
      <w:pPr>
        <w:pStyle w:val="ListParagraph"/>
        <w:spacing w:after="0" w:line="360" w:lineRule="exact"/>
        <w:ind w:left="2160"/>
        <w:rPr>
          <w:rFonts w:ascii="Times New Roman" w:hAnsi="Times New Roman" w:cs="Times New Roman"/>
          <w:b/>
          <w:sz w:val="24"/>
          <w:szCs w:val="24"/>
        </w:rPr>
      </w:pPr>
    </w:p>
    <w:p w:rsidR="00066F6A" w:rsidRDefault="00066F6A" w:rsidP="00066F6A">
      <w:pPr>
        <w:pStyle w:val="ListParagraph"/>
        <w:numPr>
          <w:ilvl w:val="1"/>
          <w:numId w:val="14"/>
        </w:numPr>
        <w:spacing w:after="0" w:line="360" w:lineRule="exact"/>
        <w:rPr>
          <w:rFonts w:ascii="Times New Roman" w:hAnsi="Times New Roman" w:cs="Times New Roman"/>
          <w:b/>
          <w:sz w:val="24"/>
          <w:szCs w:val="24"/>
        </w:rPr>
      </w:pPr>
      <w:r w:rsidRPr="00066F6A">
        <w:rPr>
          <w:rFonts w:ascii="Times New Roman" w:hAnsi="Times New Roman" w:cs="Times New Roman"/>
          <w:b/>
          <w:sz w:val="24"/>
          <w:szCs w:val="24"/>
        </w:rPr>
        <w:t>Changes and Updates based on assessment</w:t>
      </w:r>
      <w:r>
        <w:rPr>
          <w:rFonts w:ascii="Times New Roman" w:hAnsi="Times New Roman" w:cs="Times New Roman"/>
          <w:b/>
          <w:sz w:val="24"/>
          <w:szCs w:val="24"/>
        </w:rPr>
        <w:t>/last program review</w:t>
      </w:r>
    </w:p>
    <w:p w:rsidR="00066F6A" w:rsidRPr="00066F6A" w:rsidRDefault="00066F6A" w:rsidP="00066F6A">
      <w:pPr>
        <w:pStyle w:val="ListParagraph"/>
        <w:spacing w:after="0" w:line="360" w:lineRule="exact"/>
        <w:ind w:left="1440"/>
        <w:rPr>
          <w:rFonts w:ascii="Times New Roman" w:hAnsi="Times New Roman" w:cs="Times New Roman"/>
          <w:sz w:val="24"/>
          <w:szCs w:val="24"/>
        </w:rPr>
      </w:pPr>
      <w:r>
        <w:rPr>
          <w:rFonts w:ascii="Times New Roman" w:hAnsi="Times New Roman" w:cs="Times New Roman"/>
          <w:sz w:val="24"/>
          <w:szCs w:val="24"/>
        </w:rPr>
        <w:t xml:space="preserve">The Health Science Department underwent program review in the Fall of 2011 and some changes were made based on the findings in this program review.  </w:t>
      </w:r>
      <w:r w:rsidRPr="008129FD">
        <w:rPr>
          <w:rFonts w:ascii="Times New Roman" w:hAnsi="Times New Roman" w:cs="Times New Roman"/>
          <w:sz w:val="24"/>
          <w:szCs w:val="24"/>
        </w:rPr>
        <w:t>Some additional chan</w:t>
      </w:r>
      <w:r w:rsidR="00B3239E" w:rsidRPr="008129FD">
        <w:rPr>
          <w:rFonts w:ascii="Times New Roman" w:hAnsi="Times New Roman" w:cs="Times New Roman"/>
          <w:sz w:val="24"/>
          <w:szCs w:val="24"/>
        </w:rPr>
        <w:t>ges to our Biology courses for Allied H</w:t>
      </w:r>
      <w:r w:rsidRPr="008129FD">
        <w:rPr>
          <w:rFonts w:ascii="Times New Roman" w:hAnsi="Times New Roman" w:cs="Times New Roman"/>
          <w:sz w:val="24"/>
          <w:szCs w:val="24"/>
        </w:rPr>
        <w:t xml:space="preserve">ealth were also made based on </w:t>
      </w:r>
      <w:r w:rsidR="00DE5D6C" w:rsidRPr="008129FD">
        <w:rPr>
          <w:rFonts w:ascii="Times New Roman" w:hAnsi="Times New Roman" w:cs="Times New Roman"/>
          <w:sz w:val="24"/>
          <w:szCs w:val="24"/>
        </w:rPr>
        <w:t>input from the Nursing Department’s board review and</w:t>
      </w:r>
      <w:r w:rsidR="00795184" w:rsidRPr="008129FD">
        <w:rPr>
          <w:rFonts w:ascii="Times New Roman" w:hAnsi="Times New Roman" w:cs="Times New Roman"/>
          <w:sz w:val="24"/>
          <w:szCs w:val="24"/>
        </w:rPr>
        <w:t xml:space="preserve"> our own</w:t>
      </w:r>
      <w:r w:rsidR="00DE5D6C" w:rsidRPr="008129FD">
        <w:rPr>
          <w:rFonts w:ascii="Times New Roman" w:hAnsi="Times New Roman" w:cs="Times New Roman"/>
          <w:sz w:val="24"/>
          <w:szCs w:val="24"/>
        </w:rPr>
        <w:t xml:space="preserve"> research of other institutions.</w:t>
      </w:r>
      <w:r w:rsidR="00DE5D6C">
        <w:rPr>
          <w:rFonts w:ascii="Times New Roman" w:hAnsi="Times New Roman" w:cs="Times New Roman"/>
          <w:sz w:val="24"/>
          <w:szCs w:val="24"/>
        </w:rPr>
        <w:t xml:space="preserve"> </w:t>
      </w:r>
    </w:p>
    <w:p w:rsidR="00066F6A" w:rsidRPr="00066F6A" w:rsidRDefault="00066F6A" w:rsidP="00066F6A">
      <w:pPr>
        <w:pStyle w:val="ListParagraph"/>
        <w:numPr>
          <w:ilvl w:val="2"/>
          <w:numId w:val="14"/>
        </w:numPr>
        <w:spacing w:after="0" w:line="360" w:lineRule="exact"/>
        <w:rPr>
          <w:rFonts w:ascii="Times New Roman" w:hAnsi="Times New Roman" w:cs="Times New Roman"/>
          <w:b/>
          <w:sz w:val="24"/>
          <w:szCs w:val="24"/>
        </w:rPr>
      </w:pPr>
      <w:r w:rsidRPr="00066F6A">
        <w:rPr>
          <w:rFonts w:ascii="Times New Roman" w:hAnsi="Times New Roman" w:cs="Times New Roman"/>
          <w:sz w:val="24"/>
          <w:szCs w:val="24"/>
        </w:rPr>
        <w:t>Spring 2014-Microbiology for Allied Health was added to the course schedule.</w:t>
      </w:r>
    </w:p>
    <w:p w:rsidR="00066F6A" w:rsidRPr="00066F6A" w:rsidRDefault="00066F6A" w:rsidP="00066F6A">
      <w:pPr>
        <w:pStyle w:val="ListParagraph"/>
        <w:numPr>
          <w:ilvl w:val="2"/>
          <w:numId w:val="14"/>
        </w:numPr>
        <w:spacing w:after="0" w:line="360" w:lineRule="exact"/>
        <w:rPr>
          <w:rFonts w:ascii="Times New Roman" w:hAnsi="Times New Roman" w:cs="Times New Roman"/>
          <w:b/>
          <w:sz w:val="24"/>
          <w:szCs w:val="24"/>
        </w:rPr>
      </w:pPr>
      <w:r w:rsidRPr="00066F6A">
        <w:rPr>
          <w:rFonts w:ascii="Times New Roman" w:hAnsi="Times New Roman" w:cs="Times New Roman"/>
          <w:sz w:val="24"/>
          <w:szCs w:val="24"/>
        </w:rPr>
        <w:t xml:space="preserve">Spring 2014 - Fall 2013: Prerequisites for Microbiology and A&amp;P I/II </w:t>
      </w:r>
      <w:r w:rsidR="005C0969">
        <w:rPr>
          <w:rFonts w:ascii="Times New Roman" w:hAnsi="Times New Roman" w:cs="Times New Roman"/>
          <w:sz w:val="24"/>
          <w:szCs w:val="24"/>
        </w:rPr>
        <w:t>were changed to a C or better in General Biology o</w:t>
      </w:r>
      <w:r w:rsidRPr="00066F6A">
        <w:rPr>
          <w:rFonts w:ascii="Times New Roman" w:hAnsi="Times New Roman" w:cs="Times New Roman"/>
          <w:sz w:val="24"/>
          <w:szCs w:val="24"/>
        </w:rPr>
        <w:t>r 2 years of high school Biol</w:t>
      </w:r>
      <w:r w:rsidR="005C0969">
        <w:rPr>
          <w:rFonts w:ascii="Times New Roman" w:hAnsi="Times New Roman" w:cs="Times New Roman"/>
          <w:sz w:val="24"/>
          <w:szCs w:val="24"/>
        </w:rPr>
        <w:t>ogy in</w:t>
      </w:r>
      <w:r>
        <w:rPr>
          <w:rFonts w:ascii="Times New Roman" w:hAnsi="Times New Roman" w:cs="Times New Roman"/>
          <w:sz w:val="24"/>
          <w:szCs w:val="24"/>
        </w:rPr>
        <w:t xml:space="preserve"> the last 5 years with a </w:t>
      </w:r>
      <w:r w:rsidR="00591C63">
        <w:rPr>
          <w:rFonts w:ascii="Times New Roman" w:hAnsi="Times New Roman" w:cs="Times New Roman"/>
          <w:sz w:val="24"/>
          <w:szCs w:val="24"/>
        </w:rPr>
        <w:t>“</w:t>
      </w:r>
      <w:r w:rsidRPr="00066F6A">
        <w:rPr>
          <w:rFonts w:ascii="Times New Roman" w:hAnsi="Times New Roman" w:cs="Times New Roman"/>
          <w:sz w:val="24"/>
          <w:szCs w:val="24"/>
        </w:rPr>
        <w:t>B</w:t>
      </w:r>
      <w:r w:rsidR="00591C63">
        <w:rPr>
          <w:rFonts w:ascii="Times New Roman" w:hAnsi="Times New Roman" w:cs="Times New Roman"/>
          <w:sz w:val="24"/>
          <w:szCs w:val="24"/>
        </w:rPr>
        <w:t>”</w:t>
      </w:r>
      <w:r w:rsidRPr="00066F6A">
        <w:rPr>
          <w:rFonts w:ascii="Times New Roman" w:hAnsi="Times New Roman" w:cs="Times New Roman"/>
          <w:sz w:val="24"/>
          <w:szCs w:val="24"/>
        </w:rPr>
        <w:t xml:space="preserve"> or better.</w:t>
      </w:r>
      <w:r>
        <w:rPr>
          <w:rFonts w:ascii="Times New Roman" w:hAnsi="Times New Roman" w:cs="Times New Roman"/>
          <w:sz w:val="24"/>
          <w:szCs w:val="24"/>
        </w:rPr>
        <w:t xml:space="preserve">  This change was suggested by the Missouri State Nursing Board when they reviewed the nursing program. </w:t>
      </w:r>
      <w:r w:rsidRPr="00066F6A">
        <w:rPr>
          <w:rFonts w:ascii="Times New Roman" w:hAnsi="Times New Roman" w:cs="Times New Roman"/>
          <w:sz w:val="24"/>
          <w:szCs w:val="24"/>
        </w:rPr>
        <w:t xml:space="preserve"> </w:t>
      </w:r>
    </w:p>
    <w:p w:rsidR="00066F6A" w:rsidRPr="00066F6A" w:rsidRDefault="00066F6A" w:rsidP="00066F6A">
      <w:pPr>
        <w:pStyle w:val="ListParagraph"/>
        <w:numPr>
          <w:ilvl w:val="2"/>
          <w:numId w:val="14"/>
        </w:numPr>
        <w:spacing w:after="0" w:line="360" w:lineRule="exact"/>
        <w:rPr>
          <w:rFonts w:ascii="Times New Roman" w:hAnsi="Times New Roman" w:cs="Times New Roman"/>
          <w:b/>
          <w:sz w:val="24"/>
          <w:szCs w:val="24"/>
        </w:rPr>
      </w:pPr>
      <w:r>
        <w:rPr>
          <w:rFonts w:ascii="Times New Roman" w:hAnsi="Times New Roman" w:cs="Times New Roman"/>
          <w:sz w:val="24"/>
          <w:szCs w:val="24"/>
        </w:rPr>
        <w:t>Nutrition has had an assessment test created and utilized to collect assessment data.</w:t>
      </w:r>
    </w:p>
    <w:p w:rsidR="004C095A" w:rsidRPr="00B13419" w:rsidRDefault="00066F6A" w:rsidP="004C095A">
      <w:pPr>
        <w:pStyle w:val="ListParagraph"/>
        <w:numPr>
          <w:ilvl w:val="2"/>
          <w:numId w:val="14"/>
        </w:numPr>
        <w:spacing w:after="0" w:line="360" w:lineRule="exact"/>
        <w:rPr>
          <w:rFonts w:ascii="Times New Roman" w:hAnsi="Times New Roman" w:cs="Times New Roman"/>
          <w:b/>
          <w:sz w:val="24"/>
          <w:szCs w:val="24"/>
        </w:rPr>
      </w:pPr>
      <w:r>
        <w:rPr>
          <w:rFonts w:ascii="Times New Roman" w:hAnsi="Times New Roman" w:cs="Times New Roman"/>
          <w:sz w:val="24"/>
          <w:szCs w:val="24"/>
        </w:rPr>
        <w:t>A new nutrition textbook was chosen for the Fall of 2013.</w:t>
      </w:r>
    </w:p>
    <w:p w:rsidR="00B13419" w:rsidRDefault="00B13419"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6F3FDE" w:rsidRDefault="006F3FDE" w:rsidP="00B13419">
      <w:pPr>
        <w:pStyle w:val="ListParagraph"/>
        <w:spacing w:after="0" w:line="360" w:lineRule="exact"/>
        <w:rPr>
          <w:rFonts w:ascii="Times New Roman" w:hAnsi="Times New Roman" w:cs="Times New Roman"/>
          <w:b/>
          <w:sz w:val="24"/>
          <w:szCs w:val="24"/>
        </w:rPr>
      </w:pPr>
    </w:p>
    <w:p w:rsidR="004C095A" w:rsidRPr="000A5D76" w:rsidRDefault="00F9277B" w:rsidP="004C095A">
      <w:pPr>
        <w:pStyle w:val="ListParagraph"/>
        <w:numPr>
          <w:ilvl w:val="0"/>
          <w:numId w:val="13"/>
        </w:numPr>
        <w:spacing w:after="0" w:line="360" w:lineRule="exact"/>
        <w:rPr>
          <w:rFonts w:ascii="Times New Roman" w:hAnsi="Times New Roman" w:cs="Times New Roman"/>
          <w:b/>
          <w:sz w:val="28"/>
          <w:szCs w:val="28"/>
        </w:rPr>
      </w:pPr>
      <w:r w:rsidRPr="000A5D76">
        <w:rPr>
          <w:rFonts w:ascii="Times New Roman" w:hAnsi="Times New Roman" w:cs="Times New Roman"/>
          <w:b/>
          <w:sz w:val="28"/>
          <w:szCs w:val="28"/>
        </w:rPr>
        <w:t>Students</w:t>
      </w:r>
    </w:p>
    <w:p w:rsidR="004C095A" w:rsidRPr="006F3FDE" w:rsidRDefault="004C095A" w:rsidP="006F3FDE">
      <w:pPr>
        <w:pStyle w:val="NoSpacing"/>
      </w:pPr>
    </w:p>
    <w:p w:rsidR="005F2A7D" w:rsidRPr="000A5D76" w:rsidRDefault="00DE5D6C" w:rsidP="004C095A">
      <w:pPr>
        <w:pStyle w:val="ListParagraph"/>
        <w:numPr>
          <w:ilvl w:val="2"/>
          <w:numId w:val="12"/>
        </w:numPr>
        <w:tabs>
          <w:tab w:val="left" w:pos="180"/>
          <w:tab w:val="left" w:pos="450"/>
        </w:tabs>
        <w:spacing w:after="0" w:line="360" w:lineRule="exact"/>
        <w:ind w:left="90" w:firstLine="0"/>
        <w:rPr>
          <w:rFonts w:ascii="Times New Roman" w:hAnsi="Times New Roman" w:cs="Times New Roman"/>
          <w:b/>
          <w:sz w:val="24"/>
          <w:szCs w:val="24"/>
        </w:rPr>
      </w:pPr>
      <w:r>
        <w:rPr>
          <w:rFonts w:ascii="Times New Roman" w:hAnsi="Times New Roman" w:cs="Times New Roman"/>
          <w:b/>
          <w:sz w:val="24"/>
          <w:szCs w:val="24"/>
        </w:rPr>
        <w:t>Biology for Allied Health</w:t>
      </w:r>
    </w:p>
    <w:p w:rsidR="00B67271" w:rsidRDefault="00B67271" w:rsidP="00FC3885">
      <w:pPr>
        <w:tabs>
          <w:tab w:val="left" w:pos="360"/>
        </w:tabs>
        <w:spacing w:after="0" w:line="360" w:lineRule="exact"/>
        <w:ind w:left="720"/>
        <w:rPr>
          <w:rFonts w:ascii="Times New Roman" w:hAnsi="Times New Roman" w:cs="Times New Roman"/>
          <w:sz w:val="24"/>
          <w:szCs w:val="24"/>
        </w:rPr>
      </w:pPr>
      <w:r w:rsidRPr="000A5D76">
        <w:rPr>
          <w:rFonts w:ascii="Times New Roman" w:hAnsi="Times New Roman" w:cs="Times New Roman"/>
          <w:sz w:val="24"/>
          <w:szCs w:val="24"/>
        </w:rPr>
        <w:t xml:space="preserve">The following information was compiled by East Central College’s Institutional Research Department.  </w:t>
      </w:r>
    </w:p>
    <w:p w:rsidR="003D14C0" w:rsidRDefault="003D14C0" w:rsidP="00FC3885">
      <w:pPr>
        <w:tabs>
          <w:tab w:val="left" w:pos="360"/>
        </w:tabs>
        <w:spacing w:after="0" w:line="360" w:lineRule="exact"/>
        <w:ind w:left="720"/>
        <w:rPr>
          <w:rFonts w:ascii="Times New Roman" w:hAnsi="Times New Roman" w:cs="Times New Roman"/>
          <w:sz w:val="24"/>
          <w:szCs w:val="24"/>
        </w:rPr>
      </w:pPr>
    </w:p>
    <w:p w:rsidR="005775F9" w:rsidRPr="006F3FDE" w:rsidRDefault="003D14C0" w:rsidP="003D14C0">
      <w:pPr>
        <w:pStyle w:val="NoSpacing"/>
        <w:ind w:hanging="720"/>
        <w:jc w:val="right"/>
      </w:pPr>
      <w:r w:rsidRPr="003D14C0">
        <w:rPr>
          <w:noProof/>
        </w:rPr>
        <w:drawing>
          <wp:inline distT="0" distB="0" distL="0" distR="0" wp14:anchorId="578AC08D" wp14:editId="0109D6A4">
            <wp:extent cx="6036733" cy="5001322"/>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6733" cy="5001322"/>
                    </a:xfrm>
                    <a:prstGeom prst="rect">
                      <a:avLst/>
                    </a:prstGeom>
                    <a:noFill/>
                    <a:ln>
                      <a:noFill/>
                    </a:ln>
                  </pic:spPr>
                </pic:pic>
              </a:graphicData>
            </a:graphic>
          </wp:inline>
        </w:drawing>
      </w:r>
    </w:p>
    <w:p w:rsidR="00EB3671" w:rsidRDefault="00EB3671" w:rsidP="006F3FDE">
      <w:pPr>
        <w:pStyle w:val="NoSpacing"/>
        <w:rPr>
          <w:rFonts w:ascii="Times New Roman" w:hAnsi="Times New Roman"/>
          <w:sz w:val="24"/>
          <w:szCs w:val="24"/>
        </w:rPr>
      </w:pPr>
    </w:p>
    <w:p w:rsidR="00E01A0B" w:rsidRPr="00E6079F" w:rsidRDefault="002A5385" w:rsidP="003D14C0">
      <w:pPr>
        <w:tabs>
          <w:tab w:val="left" w:pos="360"/>
        </w:tabs>
        <w:spacing w:after="0" w:line="360" w:lineRule="exact"/>
        <w:ind w:left="-90"/>
        <w:rPr>
          <w:rFonts w:ascii="Times New Roman" w:hAnsi="Times New Roman" w:cs="Times New Roman"/>
          <w:b/>
          <w:sz w:val="24"/>
          <w:szCs w:val="24"/>
          <w:highlight w:val="yellow"/>
        </w:rPr>
      </w:pPr>
      <w:r w:rsidRPr="002A5385">
        <w:rPr>
          <w:rFonts w:ascii="Times New Roman" w:hAnsi="Times New Roman" w:cs="Times New Roman"/>
          <w:sz w:val="24"/>
          <w:szCs w:val="24"/>
        </w:rPr>
        <w:t>The above table includes Introduction to Human Anatomy and Physio</w:t>
      </w:r>
      <w:r w:rsidR="00672CE8">
        <w:rPr>
          <w:rFonts w:ascii="Times New Roman" w:hAnsi="Times New Roman" w:cs="Times New Roman"/>
          <w:sz w:val="24"/>
          <w:szCs w:val="24"/>
        </w:rPr>
        <w:t xml:space="preserve">logy, Anatomy and Physiology I, </w:t>
      </w:r>
      <w:r w:rsidRPr="002A5385">
        <w:rPr>
          <w:rFonts w:ascii="Times New Roman" w:hAnsi="Times New Roman" w:cs="Times New Roman"/>
          <w:sz w:val="24"/>
          <w:szCs w:val="24"/>
        </w:rPr>
        <w:t>Anatomy and Physiology II</w:t>
      </w:r>
      <w:r w:rsidR="00672CE8">
        <w:rPr>
          <w:rFonts w:ascii="Times New Roman" w:hAnsi="Times New Roman" w:cs="Times New Roman"/>
          <w:sz w:val="24"/>
          <w:szCs w:val="24"/>
        </w:rPr>
        <w:t>,</w:t>
      </w:r>
      <w:r w:rsidRPr="002A5385">
        <w:rPr>
          <w:rFonts w:ascii="Times New Roman" w:hAnsi="Times New Roman" w:cs="Times New Roman"/>
          <w:sz w:val="24"/>
          <w:szCs w:val="24"/>
        </w:rPr>
        <w:t xml:space="preserve"> and Microbiology for Allied Health.  The information includes data on enrollment (headcount), course offerings, course completion and success rates, class sizes, credits taught by full time faculty and adjuncts and department costs.  In this data the department costs are inaccurate as they include all Biology Department classes cost rather than just the four that are under review.  </w:t>
      </w:r>
      <w:r w:rsidR="004162E9">
        <w:rPr>
          <w:rFonts w:ascii="Times New Roman" w:hAnsi="Times New Roman" w:cs="Times New Roman"/>
          <w:sz w:val="24"/>
          <w:szCs w:val="24"/>
        </w:rPr>
        <w:t xml:space="preserve">The enrollment numbers on the IR report appear to have decreased by 50% in 2013 however this was the first year that lab and lecture courses were combined in to one course.  </w:t>
      </w:r>
      <w:r w:rsidR="00F523BE">
        <w:rPr>
          <w:rFonts w:ascii="Times New Roman" w:hAnsi="Times New Roman" w:cs="Times New Roman"/>
          <w:sz w:val="24"/>
          <w:szCs w:val="24"/>
        </w:rPr>
        <w:t>Prior</w:t>
      </w:r>
      <w:r w:rsidR="004162E9">
        <w:rPr>
          <w:rFonts w:ascii="Times New Roman" w:hAnsi="Times New Roman" w:cs="Times New Roman"/>
          <w:sz w:val="24"/>
          <w:szCs w:val="24"/>
        </w:rPr>
        <w:t xml:space="preserve"> to 2013 the </w:t>
      </w:r>
      <w:r w:rsidR="00CB2716">
        <w:rPr>
          <w:rFonts w:ascii="Times New Roman" w:hAnsi="Times New Roman" w:cs="Times New Roman"/>
          <w:sz w:val="24"/>
          <w:szCs w:val="24"/>
        </w:rPr>
        <w:t xml:space="preserve">students in the laboratory class and the lecture class were counted separately.  This is also true of the class sections.  </w:t>
      </w:r>
      <w:r w:rsidR="00AB6224">
        <w:rPr>
          <w:rFonts w:ascii="Times New Roman" w:hAnsi="Times New Roman" w:cs="Times New Roman"/>
          <w:sz w:val="24"/>
          <w:szCs w:val="24"/>
        </w:rPr>
        <w:t xml:space="preserve"> </w:t>
      </w:r>
      <w:r w:rsidR="004162E9">
        <w:rPr>
          <w:rFonts w:ascii="Times New Roman" w:hAnsi="Times New Roman" w:cs="Times New Roman"/>
          <w:sz w:val="24"/>
          <w:szCs w:val="24"/>
        </w:rPr>
        <w:t>Overall, the enrollment numbers have remained constant</w:t>
      </w:r>
      <w:r w:rsidR="00AB6224">
        <w:rPr>
          <w:rFonts w:ascii="Times New Roman" w:hAnsi="Times New Roman" w:cs="Times New Roman"/>
          <w:sz w:val="24"/>
          <w:szCs w:val="24"/>
        </w:rPr>
        <w:t xml:space="preserve"> with a slight increase followed by a small decrease</w:t>
      </w:r>
      <w:r w:rsidR="00F523BE">
        <w:rPr>
          <w:rFonts w:ascii="Times New Roman" w:hAnsi="Times New Roman" w:cs="Times New Roman"/>
          <w:sz w:val="24"/>
          <w:szCs w:val="24"/>
        </w:rPr>
        <w:t xml:space="preserve"> in AY2013-2014</w:t>
      </w:r>
      <w:r w:rsidR="00AB6224">
        <w:rPr>
          <w:rFonts w:ascii="Times New Roman" w:hAnsi="Times New Roman" w:cs="Times New Roman"/>
          <w:sz w:val="24"/>
          <w:szCs w:val="24"/>
        </w:rPr>
        <w:t>.  However, the institution</w:t>
      </w:r>
      <w:r w:rsidR="00CB2716">
        <w:rPr>
          <w:rFonts w:ascii="Times New Roman" w:hAnsi="Times New Roman" w:cs="Times New Roman"/>
          <w:sz w:val="24"/>
          <w:szCs w:val="24"/>
        </w:rPr>
        <w:t>’</w:t>
      </w:r>
      <w:r w:rsidR="00AB6224">
        <w:rPr>
          <w:rFonts w:ascii="Times New Roman" w:hAnsi="Times New Roman" w:cs="Times New Roman"/>
          <w:sz w:val="24"/>
          <w:szCs w:val="24"/>
        </w:rPr>
        <w:t xml:space="preserve">s overall enrollment has decreased for the last two years.  </w:t>
      </w:r>
      <w:r w:rsidR="004162E9">
        <w:rPr>
          <w:rFonts w:ascii="Times New Roman" w:hAnsi="Times New Roman" w:cs="Times New Roman"/>
          <w:sz w:val="24"/>
          <w:szCs w:val="24"/>
        </w:rPr>
        <w:t>The</w:t>
      </w:r>
      <w:r w:rsidRPr="002A5385">
        <w:rPr>
          <w:rFonts w:ascii="Times New Roman" w:hAnsi="Times New Roman" w:cs="Times New Roman"/>
          <w:sz w:val="24"/>
          <w:szCs w:val="24"/>
        </w:rPr>
        <w:t xml:space="preserve"> trend of student succes</w:t>
      </w:r>
      <w:r>
        <w:rPr>
          <w:rFonts w:ascii="Times New Roman" w:hAnsi="Times New Roman" w:cs="Times New Roman"/>
          <w:sz w:val="24"/>
          <w:szCs w:val="24"/>
        </w:rPr>
        <w:t>s</w:t>
      </w:r>
      <w:r w:rsidRPr="002A5385">
        <w:rPr>
          <w:rFonts w:ascii="Times New Roman" w:hAnsi="Times New Roman" w:cs="Times New Roman"/>
          <w:sz w:val="24"/>
          <w:szCs w:val="24"/>
        </w:rPr>
        <w:t xml:space="preserve"> in these f</w:t>
      </w:r>
      <w:r>
        <w:rPr>
          <w:rFonts w:ascii="Times New Roman" w:hAnsi="Times New Roman" w:cs="Times New Roman"/>
          <w:sz w:val="24"/>
          <w:szCs w:val="24"/>
        </w:rPr>
        <w:t xml:space="preserve">our classes has increased from </w:t>
      </w:r>
      <w:r w:rsidRPr="002A5385">
        <w:rPr>
          <w:rFonts w:ascii="Times New Roman" w:hAnsi="Times New Roman" w:cs="Times New Roman"/>
          <w:sz w:val="24"/>
          <w:szCs w:val="24"/>
        </w:rPr>
        <w:t>78% in 2009 to 85% over a five year period. This trend began in 2012 and may be due to the changes in enrollment, changes in faculty teaching the courses, or changes in prerequisites for some of the courses.</w:t>
      </w:r>
    </w:p>
    <w:p w:rsidR="00672CE8" w:rsidRDefault="00672CE8" w:rsidP="00672CE8">
      <w:pPr>
        <w:pStyle w:val="NoSpacing"/>
        <w:rPr>
          <w:highlight w:val="yellow"/>
        </w:rPr>
      </w:pPr>
    </w:p>
    <w:p w:rsidR="008C5313" w:rsidRPr="00E35658" w:rsidRDefault="004746B4" w:rsidP="004C095A">
      <w:pPr>
        <w:pStyle w:val="ListParagraph"/>
        <w:numPr>
          <w:ilvl w:val="2"/>
          <w:numId w:val="12"/>
        </w:numPr>
        <w:tabs>
          <w:tab w:val="left" w:pos="360"/>
        </w:tabs>
        <w:spacing w:after="0" w:line="360" w:lineRule="exact"/>
        <w:ind w:left="0" w:firstLine="0"/>
        <w:rPr>
          <w:rFonts w:ascii="Times New Roman" w:hAnsi="Times New Roman" w:cs="Times New Roman"/>
          <w:b/>
          <w:sz w:val="24"/>
          <w:szCs w:val="24"/>
        </w:rPr>
      </w:pPr>
      <w:r w:rsidRPr="00E35658">
        <w:rPr>
          <w:rFonts w:ascii="Times New Roman" w:hAnsi="Times New Roman" w:cs="Times New Roman"/>
          <w:b/>
          <w:sz w:val="24"/>
          <w:szCs w:val="24"/>
        </w:rPr>
        <w:t>Department of Health Science</w:t>
      </w:r>
    </w:p>
    <w:p w:rsidR="008C5313" w:rsidRDefault="004746B4" w:rsidP="00FC3885">
      <w:pPr>
        <w:pStyle w:val="ListParagraph"/>
        <w:tabs>
          <w:tab w:val="left" w:pos="720"/>
        </w:tabs>
        <w:spacing w:after="0" w:line="360" w:lineRule="exact"/>
        <w:rPr>
          <w:rFonts w:ascii="Times New Roman" w:hAnsi="Times New Roman" w:cs="Times New Roman"/>
          <w:sz w:val="24"/>
          <w:szCs w:val="24"/>
        </w:rPr>
      </w:pPr>
      <w:r w:rsidRPr="004746B4">
        <w:rPr>
          <w:rFonts w:ascii="Times New Roman" w:hAnsi="Times New Roman" w:cs="Times New Roman"/>
          <w:sz w:val="24"/>
          <w:szCs w:val="24"/>
        </w:rPr>
        <w:t xml:space="preserve">The following information was compiled by East Central College’s Institutional Research Department.  </w:t>
      </w:r>
    </w:p>
    <w:p w:rsidR="005775F9" w:rsidRDefault="005775F9" w:rsidP="005775F9">
      <w:pPr>
        <w:tabs>
          <w:tab w:val="left" w:pos="360"/>
        </w:tabs>
        <w:spacing w:after="0" w:line="360" w:lineRule="exact"/>
        <w:rPr>
          <w:rFonts w:ascii="Times New Roman" w:hAnsi="Times New Roman" w:cs="Times New Roman"/>
          <w:b/>
          <w:sz w:val="24"/>
          <w:szCs w:val="24"/>
          <w:highlight w:val="yellow"/>
        </w:rPr>
      </w:pPr>
    </w:p>
    <w:p w:rsidR="00CA346D" w:rsidRPr="000133C0" w:rsidRDefault="003D14C0" w:rsidP="00672CE8">
      <w:pPr>
        <w:ind w:hanging="720"/>
        <w:jc w:val="right"/>
        <w:rPr>
          <w:rFonts w:ascii="Times New Roman" w:hAnsi="Times New Roman" w:cs="Times New Roman"/>
          <w:b/>
          <w:sz w:val="24"/>
          <w:szCs w:val="24"/>
          <w:highlight w:val="yellow"/>
        </w:rPr>
      </w:pPr>
      <w:r w:rsidRPr="003D14C0">
        <w:rPr>
          <w:noProof/>
        </w:rPr>
        <w:drawing>
          <wp:inline distT="0" distB="0" distL="0" distR="0" wp14:anchorId="3DF1DF68" wp14:editId="031462E4">
            <wp:extent cx="6035040" cy="5001768"/>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5040" cy="5001768"/>
                    </a:xfrm>
                    <a:prstGeom prst="rect">
                      <a:avLst/>
                    </a:prstGeom>
                    <a:noFill/>
                    <a:ln>
                      <a:noFill/>
                    </a:ln>
                  </pic:spPr>
                </pic:pic>
              </a:graphicData>
            </a:graphic>
          </wp:inline>
        </w:drawing>
      </w:r>
    </w:p>
    <w:p w:rsidR="00CA346D" w:rsidRDefault="00CA346D" w:rsidP="00E01A0B">
      <w:pPr>
        <w:pStyle w:val="ListParagraph"/>
        <w:tabs>
          <w:tab w:val="left" w:pos="360"/>
        </w:tabs>
        <w:spacing w:after="0" w:line="360" w:lineRule="exact"/>
        <w:ind w:left="-90"/>
        <w:rPr>
          <w:rFonts w:ascii="Times New Roman" w:hAnsi="Times New Roman" w:cs="Times New Roman"/>
          <w:b/>
          <w:sz w:val="24"/>
          <w:szCs w:val="24"/>
          <w:highlight w:val="yellow"/>
        </w:rPr>
      </w:pPr>
    </w:p>
    <w:p w:rsidR="006C451C" w:rsidRDefault="006C451C" w:rsidP="00672CE8">
      <w:pPr>
        <w:pStyle w:val="ListParagraph"/>
        <w:tabs>
          <w:tab w:val="left" w:pos="0"/>
        </w:tabs>
        <w:spacing w:after="0" w:line="360" w:lineRule="exact"/>
        <w:ind w:left="0"/>
        <w:rPr>
          <w:rFonts w:ascii="Times New Roman" w:hAnsi="Times New Roman" w:cs="Times New Roman"/>
          <w:sz w:val="24"/>
          <w:szCs w:val="24"/>
        </w:rPr>
      </w:pPr>
      <w:r w:rsidRPr="00B877ED">
        <w:rPr>
          <w:rFonts w:ascii="Times New Roman" w:hAnsi="Times New Roman" w:cs="Times New Roman"/>
          <w:sz w:val="24"/>
          <w:szCs w:val="24"/>
        </w:rPr>
        <w:t>Medical Terminology and Nutrition have rapidly grown in size and enrollment in the last 3 years.  The number of course sections ha</w:t>
      </w:r>
      <w:r w:rsidR="00995635" w:rsidRPr="00B877ED">
        <w:rPr>
          <w:rFonts w:ascii="Times New Roman" w:hAnsi="Times New Roman" w:cs="Times New Roman"/>
          <w:sz w:val="24"/>
          <w:szCs w:val="24"/>
        </w:rPr>
        <w:t>s</w:t>
      </w:r>
      <w:r w:rsidRPr="00B877ED">
        <w:rPr>
          <w:rFonts w:ascii="Times New Roman" w:hAnsi="Times New Roman" w:cs="Times New Roman"/>
          <w:sz w:val="24"/>
          <w:szCs w:val="24"/>
        </w:rPr>
        <w:t xml:space="preserve"> grown along with it.  Enrollment from 2012 to 2013 did show a 6.2% decline in enrollment.  This correlates to the institutional decrease in enrollment during the same time period.  The percent of credits taught in the Health Science Department by adjunct faculty was 80.8%.  This has led to some inconsistencies in data collection that will be addressed in the next years of assessment collection</w:t>
      </w:r>
      <w:r w:rsidR="000E5713">
        <w:rPr>
          <w:rFonts w:ascii="Times New Roman" w:hAnsi="Times New Roman" w:cs="Times New Roman"/>
          <w:sz w:val="24"/>
          <w:szCs w:val="24"/>
        </w:rPr>
        <w:t xml:space="preserve"> through a streamlined report and the implementation of a data compilation event each year that includes full time and adjunct faculty.</w:t>
      </w:r>
    </w:p>
    <w:p w:rsidR="00672CE8" w:rsidRDefault="00672CE8" w:rsidP="00672CE8">
      <w:pPr>
        <w:pStyle w:val="NoSpacing"/>
      </w:pPr>
    </w:p>
    <w:p w:rsidR="001D47F6" w:rsidRPr="008C5313" w:rsidRDefault="00672CE8" w:rsidP="008C5313">
      <w:pPr>
        <w:pStyle w:val="ListParagraph"/>
        <w:numPr>
          <w:ilvl w:val="0"/>
          <w:numId w:val="15"/>
        </w:numPr>
        <w:spacing w:after="0" w:line="360" w:lineRule="exact"/>
        <w:ind w:left="0" w:hanging="180"/>
        <w:rPr>
          <w:rFonts w:ascii="Times New Roman" w:hAnsi="Times New Roman" w:cs="Times New Roman"/>
          <w:b/>
          <w:sz w:val="24"/>
          <w:szCs w:val="24"/>
        </w:rPr>
      </w:pPr>
      <w:r>
        <w:rPr>
          <w:rFonts w:ascii="Times New Roman" w:hAnsi="Times New Roman" w:cs="Times New Roman"/>
          <w:b/>
          <w:sz w:val="24"/>
          <w:szCs w:val="24"/>
        </w:rPr>
        <w:t>A</w:t>
      </w:r>
      <w:r w:rsidR="00C93B69" w:rsidRPr="008C5313">
        <w:rPr>
          <w:rFonts w:ascii="Times New Roman" w:hAnsi="Times New Roman" w:cs="Times New Roman"/>
          <w:b/>
          <w:sz w:val="24"/>
          <w:szCs w:val="24"/>
        </w:rPr>
        <w:t>dvisory Committee Info</w:t>
      </w:r>
      <w:r w:rsidR="00BF5517" w:rsidRPr="008C5313">
        <w:rPr>
          <w:rFonts w:ascii="Times New Roman" w:hAnsi="Times New Roman" w:cs="Times New Roman"/>
          <w:b/>
          <w:sz w:val="24"/>
          <w:szCs w:val="24"/>
        </w:rPr>
        <w:t>rmation</w:t>
      </w:r>
    </w:p>
    <w:p w:rsidR="004637FC" w:rsidRPr="00066F6A" w:rsidRDefault="004637FC" w:rsidP="00672CE8">
      <w:pPr>
        <w:pStyle w:val="NoSpacing"/>
      </w:pPr>
    </w:p>
    <w:p w:rsidR="0087460B" w:rsidRPr="00066F6A" w:rsidRDefault="00C93B69" w:rsidP="00F414B9">
      <w:pPr>
        <w:pStyle w:val="ListParagraph"/>
        <w:numPr>
          <w:ilvl w:val="0"/>
          <w:numId w:val="16"/>
        </w:numPr>
        <w:spacing w:after="0" w:line="360" w:lineRule="exact"/>
        <w:rPr>
          <w:rFonts w:ascii="Times New Roman" w:hAnsi="Times New Roman" w:cs="Times New Roman"/>
          <w:b/>
          <w:sz w:val="24"/>
          <w:szCs w:val="24"/>
        </w:rPr>
      </w:pPr>
      <w:r w:rsidRPr="00066F6A">
        <w:rPr>
          <w:rFonts w:ascii="Times New Roman" w:hAnsi="Times New Roman" w:cs="Times New Roman"/>
          <w:b/>
          <w:sz w:val="24"/>
          <w:szCs w:val="24"/>
        </w:rPr>
        <w:t xml:space="preserve">Minutes, Meetings: </w:t>
      </w:r>
    </w:p>
    <w:p w:rsidR="00BB7AF8" w:rsidRPr="00066F6A" w:rsidRDefault="00BB7AF8" w:rsidP="00672CE8">
      <w:pPr>
        <w:pStyle w:val="NoSpacing"/>
      </w:pPr>
    </w:p>
    <w:p w:rsidR="001D47F6" w:rsidRPr="00066F6A" w:rsidRDefault="00E06823" w:rsidP="00BB7AF8">
      <w:pPr>
        <w:spacing w:after="0" w:line="360" w:lineRule="exact"/>
        <w:ind w:left="720"/>
        <w:rPr>
          <w:rFonts w:ascii="Times New Roman" w:hAnsi="Times New Roman" w:cs="Times New Roman"/>
          <w:sz w:val="24"/>
          <w:szCs w:val="24"/>
        </w:rPr>
      </w:pPr>
      <w:r w:rsidRPr="00066F6A">
        <w:rPr>
          <w:rFonts w:ascii="Times New Roman" w:hAnsi="Times New Roman" w:cs="Times New Roman"/>
          <w:sz w:val="24"/>
          <w:szCs w:val="24"/>
        </w:rPr>
        <w:t xml:space="preserve">This is the first self-study </w:t>
      </w:r>
    </w:p>
    <w:p w:rsidR="004637FC" w:rsidRPr="00066F6A" w:rsidRDefault="004637FC" w:rsidP="00672CE8">
      <w:pPr>
        <w:pStyle w:val="NoSpacing"/>
      </w:pPr>
    </w:p>
    <w:p w:rsidR="00B42578" w:rsidRPr="00066F6A" w:rsidRDefault="00C93B69" w:rsidP="00F414B9">
      <w:pPr>
        <w:pStyle w:val="ListParagraph"/>
        <w:numPr>
          <w:ilvl w:val="0"/>
          <w:numId w:val="16"/>
        </w:numPr>
        <w:spacing w:after="0" w:line="360" w:lineRule="exact"/>
        <w:rPr>
          <w:rFonts w:ascii="Times New Roman" w:hAnsi="Times New Roman" w:cs="Times New Roman"/>
          <w:b/>
          <w:sz w:val="24"/>
          <w:szCs w:val="24"/>
        </w:rPr>
      </w:pPr>
      <w:r w:rsidRPr="00066F6A">
        <w:rPr>
          <w:rFonts w:ascii="Times New Roman" w:hAnsi="Times New Roman" w:cs="Times New Roman"/>
          <w:b/>
          <w:sz w:val="24"/>
          <w:szCs w:val="24"/>
        </w:rPr>
        <w:t>Membership:</w:t>
      </w:r>
    </w:p>
    <w:tbl>
      <w:tblPr>
        <w:tblStyle w:val="MediumShading11"/>
        <w:tblpPr w:leftFromText="180" w:rightFromText="180" w:vertAnchor="text" w:horzAnchor="margin" w:tblpXSpec="center" w:tblpY="264"/>
        <w:tblW w:w="10226" w:type="dxa"/>
        <w:tblLayout w:type="fixed"/>
        <w:tblLook w:val="04A0" w:firstRow="1" w:lastRow="0" w:firstColumn="1" w:lastColumn="0" w:noHBand="0" w:noVBand="1"/>
      </w:tblPr>
      <w:tblGrid>
        <w:gridCol w:w="2358"/>
        <w:gridCol w:w="2340"/>
        <w:gridCol w:w="360"/>
        <w:gridCol w:w="2061"/>
        <w:gridCol w:w="3107"/>
      </w:tblGrid>
      <w:tr w:rsidR="00672CE8" w:rsidRPr="00066F6A" w:rsidTr="00672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one" w:sz="0" w:space="0" w:color="auto"/>
              <w:left w:val="none" w:sz="0" w:space="0" w:color="auto"/>
              <w:bottom w:val="none" w:sz="0" w:space="0" w:color="auto"/>
              <w:right w:val="none" w:sz="0" w:space="0" w:color="auto"/>
            </w:tcBorders>
          </w:tcPr>
          <w:p w:rsidR="00672CE8" w:rsidRPr="00066F6A" w:rsidRDefault="00672CE8" w:rsidP="00672CE8">
            <w:pPr>
              <w:pStyle w:val="ListParagraph"/>
              <w:spacing w:line="360" w:lineRule="exact"/>
              <w:ind w:left="0"/>
              <w:rPr>
                <w:rFonts w:ascii="Times New Roman" w:hAnsi="Times New Roman" w:cs="Times New Roman"/>
                <w:b w:val="0"/>
                <w:sz w:val="24"/>
                <w:szCs w:val="24"/>
              </w:rPr>
            </w:pPr>
            <w:r w:rsidRPr="00066F6A">
              <w:rPr>
                <w:rFonts w:ascii="Times New Roman" w:hAnsi="Times New Roman" w:cs="Times New Roman"/>
                <w:b w:val="0"/>
                <w:sz w:val="24"/>
                <w:szCs w:val="24"/>
              </w:rPr>
              <w:t>Name</w:t>
            </w:r>
          </w:p>
        </w:tc>
        <w:tc>
          <w:tcPr>
            <w:tcW w:w="2340" w:type="dxa"/>
            <w:tcBorders>
              <w:top w:val="none" w:sz="0" w:space="0" w:color="auto"/>
              <w:left w:val="none" w:sz="0" w:space="0" w:color="auto"/>
              <w:bottom w:val="none" w:sz="0" w:space="0" w:color="auto"/>
              <w:right w:val="none" w:sz="0" w:space="0" w:color="auto"/>
            </w:tcBorders>
          </w:tcPr>
          <w:p w:rsidR="00672CE8" w:rsidRPr="00066F6A" w:rsidRDefault="00672CE8" w:rsidP="00672CE8">
            <w:pPr>
              <w:pStyle w:val="ListParagraph"/>
              <w:spacing w:line="360" w:lineRule="exact"/>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66F6A">
              <w:rPr>
                <w:rFonts w:ascii="Times New Roman" w:hAnsi="Times New Roman" w:cs="Times New Roman"/>
                <w:b w:val="0"/>
                <w:sz w:val="24"/>
                <w:szCs w:val="24"/>
              </w:rPr>
              <w:t>Role/ Institution</w:t>
            </w:r>
          </w:p>
        </w:tc>
        <w:tc>
          <w:tcPr>
            <w:tcW w:w="360" w:type="dxa"/>
            <w:tcBorders>
              <w:top w:val="none" w:sz="0" w:space="0" w:color="auto"/>
              <w:left w:val="none" w:sz="0" w:space="0" w:color="auto"/>
              <w:bottom w:val="none" w:sz="0" w:space="0" w:color="auto"/>
              <w:right w:val="none" w:sz="0" w:space="0" w:color="auto"/>
            </w:tcBorders>
          </w:tcPr>
          <w:p w:rsidR="00672CE8" w:rsidRPr="00066F6A" w:rsidRDefault="00672CE8" w:rsidP="00672CE8">
            <w:pPr>
              <w:pStyle w:val="ListParagraph"/>
              <w:spacing w:line="360" w:lineRule="exact"/>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2061" w:type="dxa"/>
            <w:tcBorders>
              <w:top w:val="none" w:sz="0" w:space="0" w:color="auto"/>
              <w:left w:val="none" w:sz="0" w:space="0" w:color="auto"/>
              <w:bottom w:val="none" w:sz="0" w:space="0" w:color="auto"/>
              <w:right w:val="none" w:sz="0" w:space="0" w:color="auto"/>
            </w:tcBorders>
          </w:tcPr>
          <w:p w:rsidR="00672CE8" w:rsidRPr="00066F6A" w:rsidRDefault="00672CE8" w:rsidP="00672CE8">
            <w:pPr>
              <w:pStyle w:val="ListParagraph"/>
              <w:spacing w:line="360" w:lineRule="exact"/>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66F6A">
              <w:rPr>
                <w:rFonts w:ascii="Times New Roman" w:hAnsi="Times New Roman" w:cs="Times New Roman"/>
                <w:b w:val="0"/>
                <w:sz w:val="24"/>
                <w:szCs w:val="24"/>
              </w:rPr>
              <w:t>Name</w:t>
            </w:r>
          </w:p>
        </w:tc>
        <w:tc>
          <w:tcPr>
            <w:tcW w:w="3107" w:type="dxa"/>
            <w:tcBorders>
              <w:top w:val="none" w:sz="0" w:space="0" w:color="auto"/>
              <w:left w:val="none" w:sz="0" w:space="0" w:color="auto"/>
              <w:bottom w:val="none" w:sz="0" w:space="0" w:color="auto"/>
              <w:right w:val="none" w:sz="0" w:space="0" w:color="auto"/>
            </w:tcBorders>
          </w:tcPr>
          <w:p w:rsidR="00672CE8" w:rsidRPr="00066F6A" w:rsidRDefault="00672CE8" w:rsidP="00672CE8">
            <w:pPr>
              <w:pStyle w:val="ListParagraph"/>
              <w:spacing w:line="360" w:lineRule="exact"/>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66F6A">
              <w:rPr>
                <w:rFonts w:ascii="Times New Roman" w:hAnsi="Times New Roman" w:cs="Times New Roman"/>
                <w:b w:val="0"/>
                <w:sz w:val="24"/>
                <w:szCs w:val="24"/>
              </w:rPr>
              <w:t>Institution/Role</w:t>
            </w:r>
          </w:p>
        </w:tc>
      </w:tr>
      <w:tr w:rsidR="00672CE8" w:rsidRPr="00066F6A" w:rsidTr="00672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right w:val="none" w:sz="0" w:space="0" w:color="auto"/>
            </w:tcBorders>
          </w:tcPr>
          <w:p w:rsidR="00672CE8" w:rsidRPr="00066F6A" w:rsidRDefault="00672CE8" w:rsidP="00672CE8">
            <w:pPr>
              <w:pStyle w:val="ListParagraph"/>
              <w:spacing w:line="360" w:lineRule="exact"/>
              <w:ind w:left="0"/>
              <w:rPr>
                <w:rFonts w:ascii="Times New Roman" w:hAnsi="Times New Roman" w:cs="Times New Roman"/>
                <w:sz w:val="24"/>
                <w:szCs w:val="24"/>
              </w:rPr>
            </w:pPr>
            <w:r w:rsidRPr="00066F6A">
              <w:rPr>
                <w:rFonts w:ascii="Times New Roman" w:hAnsi="Times New Roman" w:cs="Times New Roman"/>
                <w:sz w:val="24"/>
                <w:szCs w:val="24"/>
              </w:rPr>
              <w:t>Sarah Havens</w:t>
            </w:r>
          </w:p>
        </w:tc>
        <w:tc>
          <w:tcPr>
            <w:tcW w:w="234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6F6A">
              <w:rPr>
                <w:rFonts w:ascii="Times New Roman" w:hAnsi="Times New Roman" w:cs="Times New Roman"/>
                <w:sz w:val="24"/>
                <w:szCs w:val="24"/>
              </w:rPr>
              <w:t>Program Review Coordinator, ECC</w:t>
            </w:r>
          </w:p>
        </w:tc>
        <w:tc>
          <w:tcPr>
            <w:tcW w:w="36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b w:val="0"/>
                <w:sz w:val="24"/>
                <w:szCs w:val="24"/>
              </w:rPr>
            </w:pPr>
          </w:p>
        </w:tc>
        <w:tc>
          <w:tcPr>
            <w:tcW w:w="2061"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Tracy Rusco</w:t>
            </w:r>
          </w:p>
        </w:tc>
        <w:tc>
          <w:tcPr>
            <w:tcW w:w="3107" w:type="dxa"/>
            <w:tcBorders>
              <w:left w:val="none" w:sz="0" w:space="0" w:color="auto"/>
            </w:tcBorders>
          </w:tcPr>
          <w:p w:rsidR="00672CE8" w:rsidRPr="00066F6A" w:rsidRDefault="00672CE8" w:rsidP="00672CE8">
            <w:pPr>
              <w:pStyle w:val="ListParagraph"/>
              <w:spacing w:line="360" w:lineRule="exact"/>
              <w:ind w:left="0"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Program Review Coordinator, ECC</w:t>
            </w:r>
          </w:p>
        </w:tc>
      </w:tr>
      <w:tr w:rsidR="00672CE8" w:rsidRPr="00066F6A" w:rsidTr="00672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right w:val="none" w:sz="0" w:space="0" w:color="auto"/>
            </w:tcBorders>
          </w:tcPr>
          <w:p w:rsidR="00672CE8" w:rsidRPr="00066F6A" w:rsidRDefault="00672CE8" w:rsidP="00672CE8">
            <w:pPr>
              <w:pStyle w:val="ListParagraph"/>
              <w:spacing w:line="360" w:lineRule="exact"/>
              <w:ind w:left="0"/>
              <w:rPr>
                <w:rFonts w:ascii="Times New Roman" w:hAnsi="Times New Roman" w:cs="Times New Roman"/>
                <w:sz w:val="24"/>
                <w:szCs w:val="24"/>
              </w:rPr>
            </w:pPr>
            <w:r w:rsidRPr="00066F6A">
              <w:rPr>
                <w:rFonts w:ascii="Times New Roman" w:hAnsi="Times New Roman" w:cs="Times New Roman"/>
                <w:sz w:val="24"/>
                <w:szCs w:val="24"/>
              </w:rPr>
              <w:t>Fatemeh Nichols</w:t>
            </w:r>
          </w:p>
        </w:tc>
        <w:tc>
          <w:tcPr>
            <w:tcW w:w="234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66F6A">
              <w:rPr>
                <w:rFonts w:ascii="Times New Roman" w:hAnsi="Times New Roman" w:cs="Times New Roman"/>
                <w:sz w:val="24"/>
                <w:szCs w:val="24"/>
              </w:rPr>
              <w:t>Science Division Chair, ECC</w:t>
            </w:r>
          </w:p>
        </w:tc>
        <w:tc>
          <w:tcPr>
            <w:tcW w:w="36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061"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66F6A">
              <w:rPr>
                <w:rFonts w:ascii="Times New Roman" w:hAnsi="Times New Roman" w:cs="Times New Roman"/>
                <w:b/>
                <w:sz w:val="24"/>
                <w:szCs w:val="24"/>
              </w:rPr>
              <w:t>Dennis</w:t>
            </w:r>
          </w:p>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66F6A">
              <w:rPr>
                <w:rFonts w:ascii="Times New Roman" w:hAnsi="Times New Roman" w:cs="Times New Roman"/>
                <w:b/>
                <w:sz w:val="24"/>
                <w:szCs w:val="24"/>
              </w:rPr>
              <w:t>Pohlman</w:t>
            </w:r>
          </w:p>
        </w:tc>
        <w:tc>
          <w:tcPr>
            <w:tcW w:w="3107" w:type="dxa"/>
            <w:tcBorders>
              <w:lef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66F6A">
              <w:rPr>
                <w:rFonts w:ascii="Times New Roman" w:hAnsi="Times New Roman" w:cs="Times New Roman"/>
                <w:sz w:val="24"/>
                <w:szCs w:val="24"/>
              </w:rPr>
              <w:t>Assistant Professor,</w:t>
            </w:r>
          </w:p>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66F6A">
              <w:rPr>
                <w:rFonts w:ascii="Times New Roman" w:hAnsi="Times New Roman" w:cs="Times New Roman"/>
                <w:color w:val="000000"/>
                <w:sz w:val="24"/>
                <w:szCs w:val="24"/>
              </w:rPr>
              <w:t>Government/History/Political Science, ECC</w:t>
            </w:r>
          </w:p>
        </w:tc>
      </w:tr>
      <w:tr w:rsidR="00672CE8" w:rsidRPr="00066F6A" w:rsidTr="00672CE8">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358" w:type="dxa"/>
            <w:tcBorders>
              <w:right w:val="none" w:sz="0" w:space="0" w:color="auto"/>
            </w:tcBorders>
          </w:tcPr>
          <w:p w:rsidR="00672CE8" w:rsidRPr="00066F6A" w:rsidRDefault="00672CE8" w:rsidP="00672CE8">
            <w:pPr>
              <w:pStyle w:val="ListParagraph"/>
              <w:spacing w:line="360" w:lineRule="exact"/>
              <w:ind w:left="0"/>
              <w:rPr>
                <w:rFonts w:ascii="Times New Roman" w:hAnsi="Times New Roman" w:cs="Times New Roman"/>
                <w:sz w:val="24"/>
                <w:szCs w:val="24"/>
              </w:rPr>
            </w:pPr>
            <w:r w:rsidRPr="00066F6A">
              <w:rPr>
                <w:rFonts w:ascii="Times New Roman" w:hAnsi="Times New Roman" w:cs="Times New Roman"/>
                <w:sz w:val="24"/>
                <w:szCs w:val="24"/>
              </w:rPr>
              <w:t>Jean McCann</w:t>
            </w:r>
          </w:p>
        </w:tc>
        <w:tc>
          <w:tcPr>
            <w:tcW w:w="234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6F6A">
              <w:rPr>
                <w:rFonts w:ascii="Times New Roman" w:hAnsi="Times New Roman" w:cs="Times New Roman"/>
                <w:sz w:val="24"/>
                <w:szCs w:val="24"/>
              </w:rPr>
              <w:t>Vice President of Instruction, ECC</w:t>
            </w:r>
          </w:p>
        </w:tc>
        <w:tc>
          <w:tcPr>
            <w:tcW w:w="36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1"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Dan Johnson</w:t>
            </w:r>
          </w:p>
        </w:tc>
        <w:tc>
          <w:tcPr>
            <w:tcW w:w="3107" w:type="dxa"/>
            <w:tcBorders>
              <w:left w:val="none" w:sz="0" w:space="0" w:color="auto"/>
            </w:tcBorders>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Biology, ECC</w:t>
            </w:r>
          </w:p>
        </w:tc>
      </w:tr>
      <w:tr w:rsidR="00672CE8" w:rsidRPr="00E6079F" w:rsidTr="00672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right w:val="none" w:sz="0" w:space="0" w:color="auto"/>
            </w:tcBorders>
          </w:tcPr>
          <w:p w:rsidR="00672CE8" w:rsidRPr="00066F6A" w:rsidRDefault="00672CE8" w:rsidP="00672CE8">
            <w:pPr>
              <w:pStyle w:val="ListParagraph"/>
              <w:spacing w:line="360" w:lineRule="exact"/>
              <w:ind w:left="0"/>
              <w:rPr>
                <w:rFonts w:ascii="Times New Roman" w:hAnsi="Times New Roman" w:cs="Times New Roman"/>
                <w:sz w:val="24"/>
                <w:szCs w:val="24"/>
              </w:rPr>
            </w:pPr>
            <w:r>
              <w:rPr>
                <w:rFonts w:ascii="Times New Roman" w:hAnsi="Times New Roman" w:cs="Times New Roman"/>
                <w:sz w:val="24"/>
                <w:szCs w:val="24"/>
              </w:rPr>
              <w:t>Robyn Walter</w:t>
            </w:r>
          </w:p>
        </w:tc>
        <w:tc>
          <w:tcPr>
            <w:tcW w:w="234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Nursing and Allied Health Division Chair, ECC</w:t>
            </w:r>
          </w:p>
        </w:tc>
        <w:tc>
          <w:tcPr>
            <w:tcW w:w="360"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061" w:type="dxa"/>
            <w:tcBorders>
              <w:left w:val="none" w:sz="0" w:space="0" w:color="auto"/>
              <w:right w:val="none" w:sz="0" w:space="0" w:color="auto"/>
            </w:tcBorders>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Elizabeth Winters-Rozema</w:t>
            </w:r>
          </w:p>
        </w:tc>
        <w:tc>
          <w:tcPr>
            <w:tcW w:w="3107" w:type="dxa"/>
            <w:tcBorders>
              <w:left w:val="none" w:sz="0" w:space="0" w:color="auto"/>
            </w:tcBorders>
          </w:tcPr>
          <w:p w:rsidR="00672CE8" w:rsidRPr="00E6079F"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Biology, ECC</w:t>
            </w:r>
          </w:p>
        </w:tc>
      </w:tr>
      <w:tr w:rsidR="00672CE8" w:rsidRPr="00E6079F" w:rsidTr="00672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72CE8" w:rsidRDefault="00672CE8" w:rsidP="00672CE8">
            <w:pPr>
              <w:pStyle w:val="ListParagraph"/>
              <w:spacing w:line="360" w:lineRule="exact"/>
              <w:ind w:left="0"/>
              <w:rPr>
                <w:rFonts w:ascii="Times New Roman" w:hAnsi="Times New Roman" w:cs="Times New Roman"/>
                <w:sz w:val="24"/>
                <w:szCs w:val="24"/>
              </w:rPr>
            </w:pPr>
            <w:r>
              <w:rPr>
                <w:rFonts w:ascii="Times New Roman" w:hAnsi="Times New Roman" w:cs="Times New Roman"/>
                <w:sz w:val="24"/>
                <w:szCs w:val="24"/>
              </w:rPr>
              <w:t>Kevin Dixon</w:t>
            </w:r>
          </w:p>
        </w:tc>
        <w:tc>
          <w:tcPr>
            <w:tcW w:w="2340"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Biology, ECC</w:t>
            </w:r>
          </w:p>
        </w:tc>
        <w:tc>
          <w:tcPr>
            <w:tcW w:w="360" w:type="dxa"/>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1"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Anne Mentz</w:t>
            </w:r>
          </w:p>
        </w:tc>
        <w:tc>
          <w:tcPr>
            <w:tcW w:w="3107" w:type="dxa"/>
          </w:tcPr>
          <w:p w:rsidR="00672CE8" w:rsidRPr="00E6079F"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Mathematics, ECC</w:t>
            </w:r>
          </w:p>
        </w:tc>
      </w:tr>
      <w:tr w:rsidR="00672CE8" w:rsidRPr="00E6079F" w:rsidTr="00672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72CE8" w:rsidRDefault="00672CE8" w:rsidP="00672CE8">
            <w:pPr>
              <w:pStyle w:val="ListParagraph"/>
              <w:spacing w:line="360" w:lineRule="exact"/>
              <w:ind w:left="0"/>
              <w:rPr>
                <w:rFonts w:ascii="Times New Roman" w:hAnsi="Times New Roman" w:cs="Times New Roman"/>
                <w:sz w:val="24"/>
                <w:szCs w:val="24"/>
              </w:rPr>
            </w:pPr>
            <w:r>
              <w:rPr>
                <w:rFonts w:ascii="Times New Roman" w:hAnsi="Times New Roman" w:cs="Times New Roman"/>
                <w:sz w:val="24"/>
                <w:szCs w:val="24"/>
              </w:rPr>
              <w:t>William Huber</w:t>
            </w:r>
          </w:p>
        </w:tc>
        <w:tc>
          <w:tcPr>
            <w:tcW w:w="2340" w:type="dxa"/>
          </w:tcPr>
          <w:p w:rsidR="00672CE8"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Professor, Allied Health and Natural Science, SLCC</w:t>
            </w:r>
          </w:p>
        </w:tc>
        <w:tc>
          <w:tcPr>
            <w:tcW w:w="360" w:type="dxa"/>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061" w:type="dxa"/>
          </w:tcPr>
          <w:p w:rsidR="00672CE8"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Amber Dunn</w:t>
            </w:r>
          </w:p>
        </w:tc>
        <w:tc>
          <w:tcPr>
            <w:tcW w:w="3107" w:type="dxa"/>
          </w:tcPr>
          <w:p w:rsidR="00672CE8" w:rsidRPr="00E6079F"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Medical Assisting, ECC</w:t>
            </w:r>
          </w:p>
        </w:tc>
      </w:tr>
      <w:tr w:rsidR="00672CE8" w:rsidRPr="00E6079F" w:rsidTr="00672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72CE8" w:rsidRDefault="00672CE8" w:rsidP="00672CE8">
            <w:pPr>
              <w:pStyle w:val="ListParagraph"/>
              <w:spacing w:line="360" w:lineRule="exact"/>
              <w:ind w:left="0"/>
              <w:rPr>
                <w:rFonts w:ascii="Times New Roman" w:hAnsi="Times New Roman" w:cs="Times New Roman"/>
                <w:sz w:val="24"/>
                <w:szCs w:val="24"/>
              </w:rPr>
            </w:pPr>
            <w:r>
              <w:rPr>
                <w:rFonts w:ascii="Times New Roman" w:hAnsi="Times New Roman" w:cs="Times New Roman"/>
                <w:sz w:val="24"/>
                <w:szCs w:val="24"/>
              </w:rPr>
              <w:t>Stephanie Buchholz</w:t>
            </w:r>
          </w:p>
        </w:tc>
        <w:tc>
          <w:tcPr>
            <w:tcW w:w="2340"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Assistant Professor, Nursing, ECC</w:t>
            </w:r>
          </w:p>
        </w:tc>
        <w:tc>
          <w:tcPr>
            <w:tcW w:w="360" w:type="dxa"/>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1"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Amelia Aaron</w:t>
            </w:r>
          </w:p>
        </w:tc>
        <w:tc>
          <w:tcPr>
            <w:tcW w:w="3107"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Nursing Alumnus, ECC</w:t>
            </w:r>
          </w:p>
        </w:tc>
      </w:tr>
      <w:tr w:rsidR="00672CE8" w:rsidRPr="00E6079F" w:rsidTr="00672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72CE8" w:rsidRDefault="00672CE8" w:rsidP="00672CE8">
            <w:pPr>
              <w:pStyle w:val="ListParagraph"/>
              <w:spacing w:line="360" w:lineRule="exact"/>
              <w:ind w:left="0"/>
              <w:rPr>
                <w:rFonts w:ascii="Times New Roman" w:hAnsi="Times New Roman" w:cs="Times New Roman"/>
                <w:sz w:val="24"/>
                <w:szCs w:val="24"/>
              </w:rPr>
            </w:pPr>
            <w:r>
              <w:rPr>
                <w:rFonts w:ascii="Times New Roman" w:hAnsi="Times New Roman" w:cs="Times New Roman"/>
                <w:sz w:val="24"/>
                <w:szCs w:val="24"/>
              </w:rPr>
              <w:t>Lucy Crain</w:t>
            </w:r>
          </w:p>
        </w:tc>
        <w:tc>
          <w:tcPr>
            <w:tcW w:w="2340" w:type="dxa"/>
          </w:tcPr>
          <w:p w:rsidR="00672CE8"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Adjunct Instructor, Health Science, ECC</w:t>
            </w:r>
          </w:p>
        </w:tc>
        <w:tc>
          <w:tcPr>
            <w:tcW w:w="360" w:type="dxa"/>
          </w:tcPr>
          <w:p w:rsidR="00672CE8" w:rsidRPr="00066F6A"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061" w:type="dxa"/>
          </w:tcPr>
          <w:p w:rsidR="00672CE8"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Sharon Newberry</w:t>
            </w:r>
          </w:p>
        </w:tc>
        <w:tc>
          <w:tcPr>
            <w:tcW w:w="3107" w:type="dxa"/>
          </w:tcPr>
          <w:p w:rsidR="00672CE8" w:rsidRDefault="00672CE8" w:rsidP="00672CE8">
            <w:pPr>
              <w:pStyle w:val="ListParagraph"/>
              <w:spacing w:line="360" w:lineRule="exact"/>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Adjunct Instructor, Health Science, ECC</w:t>
            </w:r>
          </w:p>
        </w:tc>
      </w:tr>
      <w:tr w:rsidR="00672CE8" w:rsidRPr="00E6079F" w:rsidTr="00672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72CE8" w:rsidRDefault="00672CE8" w:rsidP="00672CE8">
            <w:pPr>
              <w:pStyle w:val="ListParagraph"/>
              <w:spacing w:line="360" w:lineRule="exact"/>
              <w:ind w:left="0"/>
              <w:rPr>
                <w:rFonts w:ascii="Times New Roman" w:hAnsi="Times New Roman" w:cs="Times New Roman"/>
                <w:sz w:val="24"/>
                <w:szCs w:val="24"/>
              </w:rPr>
            </w:pPr>
            <w:r>
              <w:rPr>
                <w:rFonts w:ascii="Times New Roman" w:hAnsi="Times New Roman" w:cs="Times New Roman"/>
                <w:sz w:val="24"/>
                <w:szCs w:val="24"/>
              </w:rPr>
              <w:t>Lynn Bergman</w:t>
            </w:r>
          </w:p>
        </w:tc>
        <w:tc>
          <w:tcPr>
            <w:tcW w:w="2340"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Health Science Academy, RTC</w:t>
            </w:r>
          </w:p>
        </w:tc>
        <w:tc>
          <w:tcPr>
            <w:tcW w:w="360" w:type="dxa"/>
          </w:tcPr>
          <w:p w:rsidR="00672CE8" w:rsidRPr="00066F6A"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1"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Diane Oldfather</w:t>
            </w:r>
          </w:p>
        </w:tc>
        <w:tc>
          <w:tcPr>
            <w:tcW w:w="3107" w:type="dxa"/>
          </w:tcPr>
          <w:p w:rsidR="00672CE8" w:rsidRDefault="00672CE8" w:rsidP="00672CE8">
            <w:pPr>
              <w:pStyle w:val="ListParagraph"/>
              <w:spacing w:line="360" w:lineRule="exact"/>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Instructor, Respiratory Therapy, RTC</w:t>
            </w:r>
          </w:p>
        </w:tc>
      </w:tr>
    </w:tbl>
    <w:p w:rsidR="005B2F96" w:rsidRPr="00E6079F" w:rsidRDefault="00C93B69" w:rsidP="005B2F96">
      <w:pPr>
        <w:pStyle w:val="ListParagraph"/>
        <w:numPr>
          <w:ilvl w:val="0"/>
          <w:numId w:val="17"/>
        </w:numPr>
        <w:tabs>
          <w:tab w:val="left" w:pos="90"/>
        </w:tabs>
        <w:spacing w:after="0" w:line="360" w:lineRule="exact"/>
        <w:ind w:left="0" w:hanging="180"/>
        <w:rPr>
          <w:rFonts w:ascii="Times New Roman" w:hAnsi="Times New Roman" w:cs="Times New Roman"/>
          <w:b/>
          <w:sz w:val="24"/>
          <w:szCs w:val="24"/>
        </w:rPr>
      </w:pPr>
      <w:r w:rsidRPr="00E6079F">
        <w:rPr>
          <w:rFonts w:ascii="Times New Roman" w:hAnsi="Times New Roman" w:cs="Times New Roman"/>
          <w:b/>
          <w:sz w:val="24"/>
          <w:szCs w:val="24"/>
        </w:rPr>
        <w:t>Assessment Plan and Data</w:t>
      </w:r>
      <w:r w:rsidR="0080747F" w:rsidRPr="00E6079F">
        <w:rPr>
          <w:rFonts w:ascii="Times New Roman" w:hAnsi="Times New Roman" w:cs="Times New Roman"/>
          <w:b/>
          <w:sz w:val="24"/>
          <w:szCs w:val="24"/>
        </w:rPr>
        <w:t xml:space="preserve"> </w:t>
      </w:r>
    </w:p>
    <w:p w:rsidR="007E5ACA" w:rsidRPr="00E6079F" w:rsidRDefault="007E5ACA" w:rsidP="00DE5C75">
      <w:pPr>
        <w:spacing w:after="0" w:line="360" w:lineRule="exact"/>
        <w:ind w:left="-720"/>
        <w:rPr>
          <w:rFonts w:ascii="Times New Roman" w:hAnsi="Times New Roman" w:cs="Times New Roman"/>
          <w:sz w:val="24"/>
          <w:szCs w:val="24"/>
        </w:rPr>
      </w:pPr>
    </w:p>
    <w:p w:rsidR="00EE2609" w:rsidRPr="00E6079F" w:rsidRDefault="00EE2609" w:rsidP="00F414B9">
      <w:pPr>
        <w:pStyle w:val="ListParagraph"/>
        <w:numPr>
          <w:ilvl w:val="0"/>
          <w:numId w:val="18"/>
        </w:numPr>
        <w:spacing w:after="0" w:line="360" w:lineRule="exact"/>
        <w:rPr>
          <w:rFonts w:ascii="Times New Roman" w:hAnsi="Times New Roman" w:cs="Times New Roman"/>
          <w:b/>
          <w:sz w:val="24"/>
          <w:szCs w:val="24"/>
        </w:rPr>
      </w:pPr>
      <w:r w:rsidRPr="00E6079F">
        <w:rPr>
          <w:rFonts w:ascii="Times New Roman" w:hAnsi="Times New Roman" w:cs="Times New Roman"/>
          <w:b/>
          <w:sz w:val="24"/>
          <w:szCs w:val="24"/>
        </w:rPr>
        <w:t>Assessment Plan:</w:t>
      </w:r>
    </w:p>
    <w:p w:rsidR="00EE2609" w:rsidRPr="00E6079F" w:rsidRDefault="00EE2609" w:rsidP="00DE5C75">
      <w:pPr>
        <w:spacing w:after="0" w:line="360" w:lineRule="exact"/>
        <w:rPr>
          <w:rFonts w:ascii="Times New Roman" w:hAnsi="Times New Roman" w:cs="Times New Roman"/>
          <w:sz w:val="24"/>
          <w:szCs w:val="24"/>
        </w:rPr>
      </w:pPr>
    </w:p>
    <w:p w:rsidR="00712EAA" w:rsidRPr="00E6079F" w:rsidRDefault="00EA6C9E" w:rsidP="00DE5C75">
      <w:pPr>
        <w:spacing w:after="0" w:line="360" w:lineRule="exact"/>
        <w:rPr>
          <w:rFonts w:ascii="Times New Roman" w:hAnsi="Times New Roman" w:cs="Times New Roman"/>
          <w:sz w:val="24"/>
          <w:szCs w:val="24"/>
        </w:rPr>
      </w:pPr>
      <w:r w:rsidRPr="00E6079F">
        <w:rPr>
          <w:rFonts w:ascii="Times New Roman" w:hAnsi="Times New Roman" w:cs="Times New Roman"/>
          <w:sz w:val="24"/>
          <w:szCs w:val="24"/>
        </w:rPr>
        <w:tab/>
      </w:r>
      <w:r w:rsidR="00712EAA" w:rsidRPr="00E6079F">
        <w:rPr>
          <w:rFonts w:ascii="Times New Roman" w:hAnsi="Times New Roman" w:cs="Times New Roman"/>
          <w:sz w:val="24"/>
          <w:szCs w:val="24"/>
        </w:rPr>
        <w:t xml:space="preserve">Please refer to </w:t>
      </w:r>
      <w:r w:rsidR="00712EAA" w:rsidRPr="00E6079F">
        <w:rPr>
          <w:rFonts w:ascii="Times New Roman" w:hAnsi="Times New Roman" w:cs="Times New Roman"/>
          <w:b/>
          <w:sz w:val="24"/>
          <w:szCs w:val="24"/>
        </w:rPr>
        <w:t xml:space="preserve">Appendix </w:t>
      </w:r>
      <w:r w:rsidR="0030134F" w:rsidRPr="00E6079F">
        <w:rPr>
          <w:rFonts w:ascii="Times New Roman" w:hAnsi="Times New Roman" w:cs="Times New Roman"/>
          <w:b/>
          <w:sz w:val="24"/>
          <w:szCs w:val="24"/>
        </w:rPr>
        <w:t>2</w:t>
      </w:r>
      <w:r w:rsidR="00A478F8" w:rsidRPr="00E6079F">
        <w:rPr>
          <w:rFonts w:ascii="Times New Roman" w:hAnsi="Times New Roman" w:cs="Times New Roman"/>
          <w:sz w:val="24"/>
          <w:szCs w:val="24"/>
        </w:rPr>
        <w:t xml:space="preserve"> </w:t>
      </w:r>
      <w:r w:rsidR="00E01254" w:rsidRPr="00E6079F">
        <w:rPr>
          <w:rFonts w:ascii="Times New Roman" w:hAnsi="Times New Roman" w:cs="Times New Roman"/>
          <w:sz w:val="24"/>
          <w:szCs w:val="24"/>
        </w:rPr>
        <w:t xml:space="preserve">for the details of the Unit </w:t>
      </w:r>
      <w:r w:rsidR="00C86F48">
        <w:rPr>
          <w:rFonts w:ascii="Times New Roman" w:hAnsi="Times New Roman" w:cs="Times New Roman"/>
          <w:sz w:val="24"/>
          <w:szCs w:val="24"/>
        </w:rPr>
        <w:t>II</w:t>
      </w:r>
      <w:r w:rsidR="00E01254" w:rsidRPr="00E6079F">
        <w:rPr>
          <w:rFonts w:ascii="Times New Roman" w:hAnsi="Times New Roman" w:cs="Times New Roman"/>
          <w:sz w:val="24"/>
          <w:szCs w:val="24"/>
        </w:rPr>
        <w:t>I</w:t>
      </w:r>
      <w:r w:rsidR="00712EAA" w:rsidRPr="00E6079F">
        <w:rPr>
          <w:rFonts w:ascii="Times New Roman" w:hAnsi="Times New Roman" w:cs="Times New Roman"/>
          <w:sz w:val="24"/>
          <w:szCs w:val="24"/>
        </w:rPr>
        <w:t xml:space="preserve"> assessment plan.</w:t>
      </w:r>
    </w:p>
    <w:p w:rsidR="007E5ACA" w:rsidRPr="00E6079F" w:rsidRDefault="007E5ACA" w:rsidP="00DE5C75">
      <w:pPr>
        <w:spacing w:after="0" w:line="360" w:lineRule="exact"/>
        <w:rPr>
          <w:rFonts w:ascii="Times New Roman" w:hAnsi="Times New Roman" w:cs="Times New Roman"/>
          <w:sz w:val="24"/>
          <w:szCs w:val="24"/>
        </w:rPr>
      </w:pPr>
    </w:p>
    <w:p w:rsidR="00BA5690" w:rsidRPr="00E6079F" w:rsidRDefault="001D47F6" w:rsidP="00F414B9">
      <w:pPr>
        <w:pStyle w:val="ListParagraph"/>
        <w:numPr>
          <w:ilvl w:val="0"/>
          <w:numId w:val="18"/>
        </w:numPr>
        <w:rPr>
          <w:rFonts w:ascii="Times New Roman" w:hAnsi="Times New Roman" w:cs="Times New Roman"/>
          <w:b/>
          <w:sz w:val="24"/>
          <w:szCs w:val="24"/>
        </w:rPr>
      </w:pPr>
      <w:r w:rsidRPr="00E6079F">
        <w:rPr>
          <w:rFonts w:ascii="Times New Roman" w:hAnsi="Times New Roman" w:cs="Times New Roman"/>
          <w:b/>
          <w:sz w:val="24"/>
          <w:szCs w:val="24"/>
        </w:rPr>
        <w:t xml:space="preserve">Assessment </w:t>
      </w:r>
      <w:r w:rsidR="00C93B69" w:rsidRPr="00E6079F">
        <w:rPr>
          <w:rFonts w:ascii="Times New Roman" w:hAnsi="Times New Roman" w:cs="Times New Roman"/>
          <w:b/>
          <w:sz w:val="24"/>
          <w:szCs w:val="24"/>
        </w:rPr>
        <w:t>Results:</w:t>
      </w:r>
    </w:p>
    <w:p w:rsidR="009A213A" w:rsidRDefault="005B2F96" w:rsidP="00BB7AF8">
      <w:pPr>
        <w:jc w:val="center"/>
        <w:rPr>
          <w:rFonts w:ascii="Times New Roman" w:hAnsi="Times New Roman" w:cs="Times New Roman"/>
          <w:b/>
          <w:sz w:val="24"/>
          <w:szCs w:val="24"/>
        </w:rPr>
      </w:pPr>
      <w:r w:rsidRPr="00E6079F">
        <w:rPr>
          <w:rFonts w:ascii="Times New Roman" w:hAnsi="Times New Roman" w:cs="Times New Roman"/>
          <w:b/>
          <w:sz w:val="24"/>
          <w:szCs w:val="24"/>
        </w:rPr>
        <w:t>Medical Terminology (HS 1113)</w:t>
      </w:r>
    </w:p>
    <w:p w:rsidR="00512485" w:rsidRPr="00E6079F" w:rsidRDefault="00512485" w:rsidP="00BB7AF8">
      <w:pPr>
        <w:jc w:val="center"/>
        <w:rPr>
          <w:rFonts w:ascii="Times New Roman" w:hAnsi="Times New Roman" w:cs="Times New Roman"/>
          <w:b/>
          <w:sz w:val="24"/>
          <w:szCs w:val="24"/>
        </w:rPr>
      </w:pPr>
      <w:r>
        <w:rPr>
          <w:rFonts w:ascii="Times New Roman" w:hAnsi="Times New Roman" w:cs="Times New Roman"/>
          <w:b/>
          <w:sz w:val="24"/>
          <w:szCs w:val="24"/>
        </w:rPr>
        <w:t>Course description is in Appendix I</w:t>
      </w:r>
    </w:p>
    <w:p w:rsidR="005B2F96" w:rsidRPr="00E6079F" w:rsidRDefault="00512485" w:rsidP="0094666B">
      <w:pPr>
        <w:spacing w:after="100" w:afterAutospacing="1"/>
        <w:rPr>
          <w:rFonts w:ascii="Times New Roman" w:hAnsi="Times New Roman" w:cs="Times New Roman"/>
          <w:sz w:val="24"/>
          <w:szCs w:val="24"/>
        </w:rPr>
      </w:pPr>
      <w:r>
        <w:rPr>
          <w:rFonts w:ascii="Times New Roman" w:hAnsi="Times New Roman" w:cs="Times New Roman"/>
          <w:sz w:val="24"/>
          <w:szCs w:val="24"/>
        </w:rPr>
        <w:t>Medical Terminology</w:t>
      </w:r>
      <w:r w:rsidR="00FD4103" w:rsidRPr="00E6079F">
        <w:rPr>
          <w:rFonts w:ascii="Times New Roman" w:hAnsi="Times New Roman" w:cs="Times New Roman"/>
          <w:sz w:val="24"/>
          <w:szCs w:val="24"/>
        </w:rPr>
        <w:t xml:space="preserve"> is currently offered in Union as a web hybrid and online course.  It also currently is offered in Union as an 8 week online course or as a 16 week online course.  In Rolla, the course is offered as a web hybrid course only.</w:t>
      </w:r>
    </w:p>
    <w:p w:rsidR="00FD4103" w:rsidRPr="00E6079F" w:rsidRDefault="00FD4103" w:rsidP="0094666B">
      <w:pPr>
        <w:spacing w:after="100" w:afterAutospacing="1"/>
        <w:rPr>
          <w:rFonts w:ascii="Times New Roman" w:hAnsi="Times New Roman" w:cs="Times New Roman"/>
          <w:b/>
          <w:sz w:val="24"/>
          <w:szCs w:val="24"/>
        </w:rPr>
      </w:pPr>
      <w:r w:rsidRPr="00E6079F">
        <w:rPr>
          <w:rFonts w:ascii="Times New Roman" w:hAnsi="Times New Roman" w:cs="Times New Roman"/>
          <w:b/>
          <w:sz w:val="24"/>
          <w:szCs w:val="24"/>
        </w:rPr>
        <w:t>Data Source:</w:t>
      </w:r>
    </w:p>
    <w:p w:rsidR="00FD4103" w:rsidRPr="00E6079F" w:rsidRDefault="00FD4103" w:rsidP="0094666B">
      <w:pPr>
        <w:spacing w:after="100" w:afterAutospacing="1"/>
        <w:rPr>
          <w:rFonts w:ascii="Times New Roman" w:hAnsi="Times New Roman" w:cs="Times New Roman"/>
          <w:sz w:val="24"/>
          <w:szCs w:val="24"/>
        </w:rPr>
      </w:pPr>
      <w:r w:rsidRPr="00E6079F">
        <w:rPr>
          <w:rFonts w:ascii="Times New Roman" w:hAnsi="Times New Roman" w:cs="Times New Roman"/>
          <w:sz w:val="24"/>
          <w:szCs w:val="24"/>
        </w:rPr>
        <w:t xml:space="preserve">The assessment report is for Medical Terminology class sections taught as a web hybrid and as an online course during the Fall 2013 to the Spring 2014 period.  </w:t>
      </w:r>
    </w:p>
    <w:p w:rsidR="00FD4103" w:rsidRPr="00E6079F" w:rsidRDefault="00FD4103" w:rsidP="0094666B">
      <w:pPr>
        <w:spacing w:after="100" w:afterAutospacing="1"/>
        <w:rPr>
          <w:rFonts w:ascii="Times New Roman" w:hAnsi="Times New Roman" w:cs="Times New Roman"/>
          <w:b/>
          <w:sz w:val="24"/>
          <w:szCs w:val="24"/>
        </w:rPr>
      </w:pPr>
      <w:r w:rsidRPr="00E6079F">
        <w:rPr>
          <w:rFonts w:ascii="Times New Roman" w:hAnsi="Times New Roman" w:cs="Times New Roman"/>
          <w:b/>
          <w:sz w:val="24"/>
          <w:szCs w:val="24"/>
        </w:rPr>
        <w:t>Type of assessment:</w:t>
      </w:r>
    </w:p>
    <w:p w:rsidR="00FD4103" w:rsidRPr="00E6079F" w:rsidRDefault="00FD4103" w:rsidP="0094666B">
      <w:pPr>
        <w:spacing w:after="100" w:afterAutospacing="1"/>
        <w:rPr>
          <w:rFonts w:ascii="Times New Roman" w:hAnsi="Times New Roman" w:cs="Times New Roman"/>
          <w:sz w:val="24"/>
          <w:szCs w:val="24"/>
        </w:rPr>
      </w:pPr>
      <w:r w:rsidRPr="00E6079F">
        <w:rPr>
          <w:rFonts w:ascii="Times New Roman" w:hAnsi="Times New Roman" w:cs="Times New Roman"/>
          <w:sz w:val="24"/>
          <w:szCs w:val="24"/>
        </w:rPr>
        <w:t>Assessment consists of com</w:t>
      </w:r>
      <w:r w:rsidR="00C86F48">
        <w:rPr>
          <w:rFonts w:ascii="Times New Roman" w:hAnsi="Times New Roman" w:cs="Times New Roman"/>
          <w:sz w:val="24"/>
          <w:szCs w:val="24"/>
        </w:rPr>
        <w:t>paring the scores made on a pre-</w:t>
      </w:r>
      <w:r w:rsidRPr="00E6079F">
        <w:rPr>
          <w:rFonts w:ascii="Times New Roman" w:hAnsi="Times New Roman" w:cs="Times New Roman"/>
          <w:sz w:val="24"/>
          <w:szCs w:val="24"/>
        </w:rPr>
        <w:t>test to those made on a post test in all the course sections.  The exam</w:t>
      </w:r>
      <w:r w:rsidR="00BA23F0">
        <w:rPr>
          <w:rFonts w:ascii="Times New Roman" w:hAnsi="Times New Roman" w:cs="Times New Roman"/>
          <w:sz w:val="24"/>
          <w:szCs w:val="24"/>
        </w:rPr>
        <w:t xml:space="preserve"> is a 50 question multiple choice test that includes questions to test students’ knowledge in the concepts essential to the course.  The exam</w:t>
      </w:r>
      <w:r w:rsidRPr="00E6079F">
        <w:rPr>
          <w:rFonts w:ascii="Times New Roman" w:hAnsi="Times New Roman" w:cs="Times New Roman"/>
          <w:sz w:val="24"/>
          <w:szCs w:val="24"/>
        </w:rPr>
        <w:t xml:space="preserve"> was generated by the Health Science Coordinator</w:t>
      </w:r>
      <w:r w:rsidR="00F523BE">
        <w:rPr>
          <w:rFonts w:ascii="Times New Roman" w:hAnsi="Times New Roman" w:cs="Times New Roman"/>
          <w:sz w:val="24"/>
          <w:szCs w:val="24"/>
        </w:rPr>
        <w:t xml:space="preserve"> using publisher and instructor generated questions</w:t>
      </w:r>
      <w:r w:rsidRPr="00E6079F">
        <w:rPr>
          <w:rFonts w:ascii="Times New Roman" w:hAnsi="Times New Roman" w:cs="Times New Roman"/>
          <w:sz w:val="24"/>
          <w:szCs w:val="24"/>
        </w:rPr>
        <w:t>.  For online courses the test is posted on the Moodle platform for students to take at the beginning and the end of the course.  In the hybrid courses the test is given in person at the first course meeting and then again during the final exam.  It is the inst</w:t>
      </w:r>
      <w:r w:rsidR="00C86F48">
        <w:rPr>
          <w:rFonts w:ascii="Times New Roman" w:hAnsi="Times New Roman" w:cs="Times New Roman"/>
          <w:sz w:val="24"/>
          <w:szCs w:val="24"/>
        </w:rPr>
        <w:t>ructor’s choice to use the post-</w:t>
      </w:r>
      <w:r w:rsidRPr="00E6079F">
        <w:rPr>
          <w:rFonts w:ascii="Times New Roman" w:hAnsi="Times New Roman" w:cs="Times New Roman"/>
          <w:sz w:val="24"/>
          <w:szCs w:val="24"/>
        </w:rPr>
        <w:t xml:space="preserve">test as part of a final exam grade or not.  </w:t>
      </w:r>
    </w:p>
    <w:p w:rsidR="00EE255F" w:rsidRDefault="00FD4103" w:rsidP="0094666B">
      <w:pPr>
        <w:spacing w:after="100" w:afterAutospacing="1"/>
        <w:rPr>
          <w:rFonts w:ascii="Times New Roman" w:hAnsi="Times New Roman" w:cs="Times New Roman"/>
          <w:sz w:val="24"/>
          <w:szCs w:val="24"/>
        </w:rPr>
      </w:pPr>
      <w:r w:rsidRPr="00E6079F">
        <w:rPr>
          <w:rFonts w:ascii="Times New Roman" w:hAnsi="Times New Roman" w:cs="Times New Roman"/>
          <w:sz w:val="24"/>
          <w:szCs w:val="24"/>
        </w:rPr>
        <w:t>Comparison of overall scores made on pre-test and post-test and assessment of data for multiple sections of the course taught by multiple instructors, are being furnished.</w:t>
      </w:r>
    </w:p>
    <w:p w:rsidR="00B03CE1" w:rsidRDefault="00B03CE1" w:rsidP="00512485">
      <w:pPr>
        <w:rPr>
          <w:rFonts w:ascii="Times New Roman" w:hAnsi="Times New Roman" w:cs="Times New Roman"/>
          <w:sz w:val="24"/>
          <w:szCs w:val="24"/>
        </w:rPr>
      </w:pPr>
    </w:p>
    <w:p w:rsidR="00B03CE1" w:rsidRDefault="00B03CE1" w:rsidP="00512485">
      <w:pPr>
        <w:rPr>
          <w:rFonts w:ascii="Times New Roman" w:hAnsi="Times New Roman" w:cs="Times New Roman"/>
          <w:sz w:val="24"/>
          <w:szCs w:val="24"/>
        </w:rPr>
      </w:pPr>
    </w:p>
    <w:p w:rsidR="00B03CE1" w:rsidRDefault="00B03CE1" w:rsidP="00512485">
      <w:pPr>
        <w:rPr>
          <w:rFonts w:ascii="Times New Roman" w:hAnsi="Times New Roman" w:cs="Times New Roman"/>
          <w:sz w:val="24"/>
          <w:szCs w:val="24"/>
        </w:rPr>
      </w:pPr>
    </w:p>
    <w:p w:rsidR="00B03CE1" w:rsidRDefault="00B03CE1" w:rsidP="00512485">
      <w:pPr>
        <w:rPr>
          <w:rFonts w:ascii="Times New Roman" w:hAnsi="Times New Roman" w:cs="Times New Roman"/>
          <w:sz w:val="24"/>
          <w:szCs w:val="24"/>
        </w:rPr>
      </w:pPr>
    </w:p>
    <w:p w:rsidR="00B03CE1" w:rsidRDefault="00B03CE1" w:rsidP="00512485">
      <w:pPr>
        <w:rPr>
          <w:rFonts w:ascii="Times New Roman" w:hAnsi="Times New Roman" w:cs="Times New Roman"/>
          <w:sz w:val="24"/>
          <w:szCs w:val="24"/>
        </w:rPr>
      </w:pPr>
    </w:p>
    <w:p w:rsidR="00B03CE1" w:rsidRDefault="00B03CE1" w:rsidP="00512485">
      <w:pPr>
        <w:rPr>
          <w:rFonts w:ascii="Times New Roman" w:hAnsi="Times New Roman" w:cs="Times New Roman"/>
          <w:sz w:val="24"/>
          <w:szCs w:val="24"/>
        </w:rPr>
      </w:pPr>
    </w:p>
    <w:p w:rsidR="00EE255F" w:rsidRPr="00EE255F" w:rsidRDefault="00EE255F" w:rsidP="00EE255F">
      <w:pPr>
        <w:rPr>
          <w:rFonts w:ascii="Times New Roman" w:hAnsi="Times New Roman" w:cs="Times New Roman"/>
          <w:b/>
          <w:sz w:val="24"/>
          <w:szCs w:val="24"/>
        </w:rPr>
      </w:pPr>
      <w:r w:rsidRPr="00EE255F">
        <w:rPr>
          <w:rFonts w:ascii="Times New Roman" w:hAnsi="Times New Roman" w:cs="Times New Roman"/>
          <w:b/>
          <w:sz w:val="24"/>
          <w:szCs w:val="24"/>
        </w:rPr>
        <w:t>Comparison for Fall 2013 and Spring 2014 Medical Terminology Courses Web Hybrid/16 Week Online/8 Week Online</w:t>
      </w:r>
    </w:p>
    <w:tbl>
      <w:tblPr>
        <w:tblStyle w:val="TableGrid"/>
        <w:tblW w:w="0" w:type="auto"/>
        <w:tblLook w:val="04A0" w:firstRow="1" w:lastRow="0" w:firstColumn="1" w:lastColumn="0" w:noHBand="0" w:noVBand="1"/>
      </w:tblPr>
      <w:tblGrid>
        <w:gridCol w:w="1492"/>
        <w:gridCol w:w="1146"/>
        <w:gridCol w:w="1069"/>
        <w:gridCol w:w="1134"/>
        <w:gridCol w:w="1344"/>
        <w:gridCol w:w="1275"/>
        <w:gridCol w:w="1069"/>
      </w:tblGrid>
      <w:tr w:rsidR="00EE255F" w:rsidRPr="00E6079F" w:rsidTr="00EE255F">
        <w:tc>
          <w:tcPr>
            <w:tcW w:w="1492" w:type="dxa"/>
          </w:tcPr>
          <w:p w:rsidR="00EE255F" w:rsidRPr="00E6079F" w:rsidRDefault="00EE255F" w:rsidP="00FD4103">
            <w:pPr>
              <w:rPr>
                <w:rFonts w:ascii="Times New Roman" w:hAnsi="Times New Roman" w:cs="Times New Roman"/>
                <w:b/>
                <w:sz w:val="24"/>
                <w:szCs w:val="24"/>
              </w:rPr>
            </w:pPr>
            <w:r w:rsidRPr="00E6079F">
              <w:rPr>
                <w:rFonts w:ascii="Times New Roman" w:hAnsi="Times New Roman" w:cs="Times New Roman"/>
                <w:b/>
                <w:sz w:val="24"/>
                <w:szCs w:val="24"/>
              </w:rPr>
              <w:t>Assessment</w:t>
            </w:r>
          </w:p>
        </w:tc>
        <w:tc>
          <w:tcPr>
            <w:tcW w:w="1146" w:type="dxa"/>
          </w:tcPr>
          <w:p w:rsidR="00EE255F" w:rsidRPr="00F15194" w:rsidRDefault="00EE255F" w:rsidP="00FD4103">
            <w:pPr>
              <w:rPr>
                <w:rFonts w:ascii="Times New Roman" w:hAnsi="Times New Roman" w:cs="Times New Roman"/>
                <w:b/>
                <w:sz w:val="24"/>
                <w:szCs w:val="24"/>
              </w:rPr>
            </w:pPr>
            <w:r w:rsidRPr="00F15194">
              <w:rPr>
                <w:rFonts w:ascii="Times New Roman" w:hAnsi="Times New Roman" w:cs="Times New Roman"/>
                <w:b/>
                <w:sz w:val="24"/>
                <w:szCs w:val="24"/>
              </w:rPr>
              <w:t>Fall 2013</w:t>
            </w:r>
          </w:p>
          <w:p w:rsidR="00EE255F" w:rsidRPr="00F15194" w:rsidRDefault="00EE255F" w:rsidP="00FD4103">
            <w:pPr>
              <w:rPr>
                <w:rFonts w:ascii="Times New Roman" w:hAnsi="Times New Roman" w:cs="Times New Roman"/>
                <w:b/>
                <w:sz w:val="24"/>
                <w:szCs w:val="24"/>
              </w:rPr>
            </w:pPr>
            <w:r w:rsidRPr="00F15194">
              <w:rPr>
                <w:rFonts w:ascii="Times New Roman" w:hAnsi="Times New Roman" w:cs="Times New Roman"/>
                <w:b/>
                <w:sz w:val="24"/>
                <w:szCs w:val="24"/>
              </w:rPr>
              <w:t>Web Hybrid Average (%)</w:t>
            </w:r>
          </w:p>
        </w:tc>
        <w:tc>
          <w:tcPr>
            <w:tcW w:w="1069" w:type="dxa"/>
          </w:tcPr>
          <w:p w:rsidR="00EE255F" w:rsidRDefault="00EE255F" w:rsidP="00FD4103">
            <w:pPr>
              <w:rPr>
                <w:rFonts w:ascii="Times New Roman" w:hAnsi="Times New Roman" w:cs="Times New Roman"/>
                <w:b/>
                <w:sz w:val="24"/>
                <w:szCs w:val="24"/>
              </w:rPr>
            </w:pPr>
            <w:r>
              <w:rPr>
                <w:rFonts w:ascii="Times New Roman" w:hAnsi="Times New Roman" w:cs="Times New Roman"/>
                <w:b/>
                <w:sz w:val="24"/>
                <w:szCs w:val="24"/>
              </w:rPr>
              <w:t>Spring 2014 Web Hybrid Average (%)</w:t>
            </w:r>
          </w:p>
        </w:tc>
        <w:tc>
          <w:tcPr>
            <w:tcW w:w="1134" w:type="dxa"/>
          </w:tcPr>
          <w:p w:rsidR="00EE255F" w:rsidRDefault="00EE255F" w:rsidP="00FD4103">
            <w:pPr>
              <w:rPr>
                <w:rFonts w:ascii="Times New Roman" w:hAnsi="Times New Roman" w:cs="Times New Roman"/>
                <w:b/>
                <w:sz w:val="24"/>
                <w:szCs w:val="24"/>
              </w:rPr>
            </w:pPr>
            <w:r>
              <w:rPr>
                <w:rFonts w:ascii="Times New Roman" w:hAnsi="Times New Roman" w:cs="Times New Roman"/>
                <w:b/>
                <w:sz w:val="24"/>
                <w:szCs w:val="24"/>
              </w:rPr>
              <w:t xml:space="preserve">Fall 2013 </w:t>
            </w:r>
          </w:p>
          <w:p w:rsidR="00EE255F" w:rsidRDefault="00EE255F" w:rsidP="00FD4103">
            <w:pPr>
              <w:rPr>
                <w:rFonts w:ascii="Times New Roman" w:hAnsi="Times New Roman" w:cs="Times New Roman"/>
                <w:b/>
                <w:sz w:val="24"/>
                <w:szCs w:val="24"/>
              </w:rPr>
            </w:pPr>
            <w:r>
              <w:rPr>
                <w:rFonts w:ascii="Times New Roman" w:hAnsi="Times New Roman" w:cs="Times New Roman"/>
                <w:b/>
                <w:sz w:val="24"/>
                <w:szCs w:val="24"/>
              </w:rPr>
              <w:t>16 week</w:t>
            </w:r>
          </w:p>
          <w:p w:rsidR="00EE255F" w:rsidRPr="00E6079F" w:rsidRDefault="00EE255F" w:rsidP="00FD4103">
            <w:pPr>
              <w:rPr>
                <w:rFonts w:ascii="Times New Roman" w:hAnsi="Times New Roman" w:cs="Times New Roman"/>
                <w:b/>
                <w:sz w:val="24"/>
                <w:szCs w:val="24"/>
              </w:rPr>
            </w:pPr>
            <w:r w:rsidRPr="00E6079F">
              <w:rPr>
                <w:rFonts w:ascii="Times New Roman" w:hAnsi="Times New Roman" w:cs="Times New Roman"/>
                <w:b/>
                <w:sz w:val="24"/>
                <w:szCs w:val="24"/>
              </w:rPr>
              <w:t>Online Average (%)</w:t>
            </w:r>
          </w:p>
        </w:tc>
        <w:tc>
          <w:tcPr>
            <w:tcW w:w="1344" w:type="dxa"/>
          </w:tcPr>
          <w:p w:rsidR="00EE255F" w:rsidRDefault="00EE255F" w:rsidP="00FD4103">
            <w:pPr>
              <w:rPr>
                <w:rFonts w:ascii="Times New Roman" w:hAnsi="Times New Roman" w:cs="Times New Roman"/>
                <w:b/>
                <w:sz w:val="24"/>
                <w:szCs w:val="24"/>
              </w:rPr>
            </w:pPr>
            <w:r>
              <w:rPr>
                <w:rFonts w:ascii="Times New Roman" w:hAnsi="Times New Roman" w:cs="Times New Roman"/>
                <w:b/>
                <w:sz w:val="24"/>
                <w:szCs w:val="24"/>
              </w:rPr>
              <w:t>Spring 2014 16 Week Online Average (%)</w:t>
            </w:r>
          </w:p>
        </w:tc>
        <w:tc>
          <w:tcPr>
            <w:tcW w:w="1275" w:type="dxa"/>
          </w:tcPr>
          <w:p w:rsidR="00EE255F" w:rsidRDefault="00EE255F" w:rsidP="00FD4103">
            <w:pPr>
              <w:rPr>
                <w:rFonts w:ascii="Times New Roman" w:hAnsi="Times New Roman" w:cs="Times New Roman"/>
                <w:b/>
                <w:sz w:val="24"/>
                <w:szCs w:val="24"/>
              </w:rPr>
            </w:pPr>
            <w:r>
              <w:rPr>
                <w:rFonts w:ascii="Times New Roman" w:hAnsi="Times New Roman" w:cs="Times New Roman"/>
                <w:b/>
                <w:sz w:val="24"/>
                <w:szCs w:val="24"/>
              </w:rPr>
              <w:t>Fall 2013 8 week Online Average (%)</w:t>
            </w:r>
          </w:p>
        </w:tc>
        <w:tc>
          <w:tcPr>
            <w:tcW w:w="1069" w:type="dxa"/>
          </w:tcPr>
          <w:p w:rsidR="00EE255F" w:rsidRDefault="00EE255F" w:rsidP="00FD4103">
            <w:pPr>
              <w:rPr>
                <w:rFonts w:ascii="Times New Roman" w:hAnsi="Times New Roman" w:cs="Times New Roman"/>
                <w:b/>
                <w:sz w:val="24"/>
                <w:szCs w:val="24"/>
              </w:rPr>
            </w:pPr>
            <w:r>
              <w:rPr>
                <w:rFonts w:ascii="Times New Roman" w:hAnsi="Times New Roman" w:cs="Times New Roman"/>
                <w:b/>
                <w:sz w:val="24"/>
                <w:szCs w:val="24"/>
              </w:rPr>
              <w:t>Spring 2014 8 week Online Average (%)</w:t>
            </w:r>
          </w:p>
        </w:tc>
      </w:tr>
      <w:tr w:rsidR="00EE255F" w:rsidRPr="00E6079F" w:rsidTr="00EE255F">
        <w:tc>
          <w:tcPr>
            <w:tcW w:w="1492" w:type="dxa"/>
          </w:tcPr>
          <w:p w:rsidR="00EE255F" w:rsidRPr="00E6079F" w:rsidRDefault="00EE255F" w:rsidP="00FD4103">
            <w:pPr>
              <w:rPr>
                <w:rFonts w:ascii="Times New Roman" w:hAnsi="Times New Roman" w:cs="Times New Roman"/>
                <w:sz w:val="24"/>
                <w:szCs w:val="24"/>
              </w:rPr>
            </w:pPr>
            <w:r w:rsidRPr="00E6079F">
              <w:rPr>
                <w:rFonts w:ascii="Times New Roman" w:hAnsi="Times New Roman" w:cs="Times New Roman"/>
                <w:sz w:val="24"/>
                <w:szCs w:val="24"/>
              </w:rPr>
              <w:t>Pre Test</w:t>
            </w:r>
          </w:p>
        </w:tc>
        <w:tc>
          <w:tcPr>
            <w:tcW w:w="1146" w:type="dxa"/>
          </w:tcPr>
          <w:p w:rsidR="00EE255F" w:rsidRPr="00F15194" w:rsidRDefault="00F15194" w:rsidP="00FD4103">
            <w:pPr>
              <w:rPr>
                <w:rFonts w:ascii="Times New Roman" w:hAnsi="Times New Roman" w:cs="Times New Roman"/>
                <w:b/>
                <w:sz w:val="24"/>
                <w:szCs w:val="24"/>
              </w:rPr>
            </w:pPr>
            <w:r w:rsidRPr="00F15194">
              <w:rPr>
                <w:rFonts w:ascii="Times New Roman" w:hAnsi="Times New Roman" w:cs="Times New Roman"/>
                <w:b/>
                <w:sz w:val="24"/>
                <w:szCs w:val="24"/>
              </w:rPr>
              <w:t>45.4%</w:t>
            </w:r>
          </w:p>
        </w:tc>
        <w:tc>
          <w:tcPr>
            <w:tcW w:w="1069" w:type="dxa"/>
          </w:tcPr>
          <w:p w:rsidR="00EE255F" w:rsidRPr="00E6079F" w:rsidRDefault="00B54DA2" w:rsidP="00FD4103">
            <w:pPr>
              <w:rPr>
                <w:rFonts w:ascii="Times New Roman" w:hAnsi="Times New Roman" w:cs="Times New Roman"/>
                <w:b/>
                <w:sz w:val="24"/>
                <w:szCs w:val="24"/>
              </w:rPr>
            </w:pPr>
            <w:r>
              <w:rPr>
                <w:rFonts w:ascii="Times New Roman" w:hAnsi="Times New Roman" w:cs="Times New Roman"/>
                <w:b/>
                <w:sz w:val="24"/>
                <w:szCs w:val="24"/>
              </w:rPr>
              <w:t>47.5%</w:t>
            </w:r>
          </w:p>
        </w:tc>
        <w:tc>
          <w:tcPr>
            <w:tcW w:w="1134" w:type="dxa"/>
          </w:tcPr>
          <w:p w:rsidR="00EE255F" w:rsidRPr="00E6079F" w:rsidRDefault="00B54DA2" w:rsidP="00FD4103">
            <w:pPr>
              <w:rPr>
                <w:rFonts w:ascii="Times New Roman" w:hAnsi="Times New Roman" w:cs="Times New Roman"/>
                <w:b/>
                <w:sz w:val="24"/>
                <w:szCs w:val="24"/>
              </w:rPr>
            </w:pPr>
            <w:r>
              <w:rPr>
                <w:rFonts w:ascii="Times New Roman" w:hAnsi="Times New Roman" w:cs="Times New Roman"/>
                <w:b/>
                <w:sz w:val="24"/>
                <w:szCs w:val="24"/>
              </w:rPr>
              <w:t>72%</w:t>
            </w:r>
          </w:p>
        </w:tc>
        <w:tc>
          <w:tcPr>
            <w:tcW w:w="1344" w:type="dxa"/>
          </w:tcPr>
          <w:p w:rsidR="00EE255F" w:rsidRPr="00E6079F" w:rsidRDefault="009C3773" w:rsidP="00FD4103">
            <w:pPr>
              <w:rPr>
                <w:rFonts w:ascii="Times New Roman" w:hAnsi="Times New Roman" w:cs="Times New Roman"/>
                <w:b/>
                <w:sz w:val="24"/>
                <w:szCs w:val="24"/>
              </w:rPr>
            </w:pPr>
            <w:r>
              <w:rPr>
                <w:rFonts w:ascii="Times New Roman" w:hAnsi="Times New Roman" w:cs="Times New Roman"/>
                <w:b/>
                <w:sz w:val="24"/>
                <w:szCs w:val="24"/>
              </w:rPr>
              <w:t>53%</w:t>
            </w:r>
          </w:p>
        </w:tc>
        <w:tc>
          <w:tcPr>
            <w:tcW w:w="1275" w:type="dxa"/>
          </w:tcPr>
          <w:p w:rsidR="00EE255F" w:rsidRPr="00E6079F" w:rsidRDefault="009C3773" w:rsidP="00FD4103">
            <w:pPr>
              <w:rPr>
                <w:rFonts w:ascii="Times New Roman" w:hAnsi="Times New Roman" w:cs="Times New Roman"/>
                <w:b/>
                <w:sz w:val="24"/>
                <w:szCs w:val="24"/>
              </w:rPr>
            </w:pPr>
            <w:r>
              <w:rPr>
                <w:rFonts w:ascii="Times New Roman" w:hAnsi="Times New Roman" w:cs="Times New Roman"/>
                <w:b/>
                <w:sz w:val="24"/>
                <w:szCs w:val="24"/>
              </w:rPr>
              <w:t>65.4%</w:t>
            </w:r>
          </w:p>
        </w:tc>
        <w:tc>
          <w:tcPr>
            <w:tcW w:w="1069" w:type="dxa"/>
          </w:tcPr>
          <w:p w:rsidR="00EE255F" w:rsidRPr="00E6079F" w:rsidRDefault="009C3773" w:rsidP="00FD4103">
            <w:pPr>
              <w:rPr>
                <w:rFonts w:ascii="Times New Roman" w:hAnsi="Times New Roman" w:cs="Times New Roman"/>
                <w:b/>
                <w:sz w:val="24"/>
                <w:szCs w:val="24"/>
              </w:rPr>
            </w:pPr>
            <w:r>
              <w:rPr>
                <w:rFonts w:ascii="Times New Roman" w:hAnsi="Times New Roman" w:cs="Times New Roman"/>
                <w:b/>
                <w:sz w:val="24"/>
                <w:szCs w:val="24"/>
              </w:rPr>
              <w:t>51.4%</w:t>
            </w:r>
          </w:p>
        </w:tc>
      </w:tr>
      <w:tr w:rsidR="00EE255F" w:rsidRPr="00E6079F" w:rsidTr="00EE255F">
        <w:tc>
          <w:tcPr>
            <w:tcW w:w="1492" w:type="dxa"/>
          </w:tcPr>
          <w:p w:rsidR="00EE255F" w:rsidRPr="00E6079F" w:rsidRDefault="00EE255F" w:rsidP="00FD4103">
            <w:pPr>
              <w:rPr>
                <w:rFonts w:ascii="Times New Roman" w:hAnsi="Times New Roman" w:cs="Times New Roman"/>
                <w:sz w:val="24"/>
                <w:szCs w:val="24"/>
              </w:rPr>
            </w:pPr>
            <w:r w:rsidRPr="00E6079F">
              <w:rPr>
                <w:rFonts w:ascii="Times New Roman" w:hAnsi="Times New Roman" w:cs="Times New Roman"/>
                <w:sz w:val="24"/>
                <w:szCs w:val="24"/>
              </w:rPr>
              <w:t>Post Test</w:t>
            </w:r>
          </w:p>
        </w:tc>
        <w:tc>
          <w:tcPr>
            <w:tcW w:w="1146" w:type="dxa"/>
          </w:tcPr>
          <w:p w:rsidR="00EE255F" w:rsidRPr="00F15194" w:rsidRDefault="00F15194" w:rsidP="00FD4103">
            <w:pPr>
              <w:rPr>
                <w:rFonts w:ascii="Times New Roman" w:hAnsi="Times New Roman" w:cs="Times New Roman"/>
                <w:b/>
                <w:sz w:val="24"/>
                <w:szCs w:val="24"/>
              </w:rPr>
            </w:pPr>
            <w:r w:rsidRPr="00F15194">
              <w:rPr>
                <w:rFonts w:ascii="Times New Roman" w:hAnsi="Times New Roman" w:cs="Times New Roman"/>
                <w:b/>
                <w:sz w:val="24"/>
                <w:szCs w:val="24"/>
              </w:rPr>
              <w:t>75.6%</w:t>
            </w:r>
          </w:p>
        </w:tc>
        <w:tc>
          <w:tcPr>
            <w:tcW w:w="1069" w:type="dxa"/>
          </w:tcPr>
          <w:p w:rsidR="00EE255F" w:rsidRPr="00E6079F" w:rsidRDefault="00B54DA2" w:rsidP="00FD4103">
            <w:pPr>
              <w:rPr>
                <w:rFonts w:ascii="Times New Roman" w:hAnsi="Times New Roman" w:cs="Times New Roman"/>
                <w:b/>
                <w:sz w:val="24"/>
                <w:szCs w:val="24"/>
              </w:rPr>
            </w:pPr>
            <w:r>
              <w:rPr>
                <w:rFonts w:ascii="Times New Roman" w:hAnsi="Times New Roman" w:cs="Times New Roman"/>
                <w:b/>
                <w:sz w:val="24"/>
                <w:szCs w:val="24"/>
              </w:rPr>
              <w:t>69.9%</w:t>
            </w:r>
          </w:p>
        </w:tc>
        <w:tc>
          <w:tcPr>
            <w:tcW w:w="1134" w:type="dxa"/>
          </w:tcPr>
          <w:p w:rsidR="00EE255F" w:rsidRPr="00E6079F" w:rsidRDefault="00B54DA2" w:rsidP="00FD4103">
            <w:pPr>
              <w:rPr>
                <w:rFonts w:ascii="Times New Roman" w:hAnsi="Times New Roman" w:cs="Times New Roman"/>
                <w:b/>
                <w:sz w:val="24"/>
                <w:szCs w:val="24"/>
              </w:rPr>
            </w:pPr>
            <w:r>
              <w:rPr>
                <w:rFonts w:ascii="Times New Roman" w:hAnsi="Times New Roman" w:cs="Times New Roman"/>
                <w:b/>
                <w:sz w:val="24"/>
                <w:szCs w:val="24"/>
              </w:rPr>
              <w:t>74%</w:t>
            </w:r>
          </w:p>
        </w:tc>
        <w:tc>
          <w:tcPr>
            <w:tcW w:w="1344" w:type="dxa"/>
          </w:tcPr>
          <w:p w:rsidR="00EE255F" w:rsidRPr="00E6079F" w:rsidRDefault="009C3773" w:rsidP="00FD4103">
            <w:pPr>
              <w:rPr>
                <w:rFonts w:ascii="Times New Roman" w:hAnsi="Times New Roman" w:cs="Times New Roman"/>
                <w:b/>
                <w:sz w:val="24"/>
                <w:szCs w:val="24"/>
              </w:rPr>
            </w:pPr>
            <w:r>
              <w:rPr>
                <w:rFonts w:ascii="Times New Roman" w:hAnsi="Times New Roman" w:cs="Times New Roman"/>
                <w:b/>
                <w:sz w:val="24"/>
                <w:szCs w:val="24"/>
              </w:rPr>
              <w:t>74.4%</w:t>
            </w:r>
          </w:p>
        </w:tc>
        <w:tc>
          <w:tcPr>
            <w:tcW w:w="1275" w:type="dxa"/>
          </w:tcPr>
          <w:p w:rsidR="00EE255F" w:rsidRPr="00E6079F" w:rsidRDefault="009C3773" w:rsidP="00FD4103">
            <w:pPr>
              <w:rPr>
                <w:rFonts w:ascii="Times New Roman" w:hAnsi="Times New Roman" w:cs="Times New Roman"/>
                <w:b/>
                <w:sz w:val="24"/>
                <w:szCs w:val="24"/>
              </w:rPr>
            </w:pPr>
            <w:r>
              <w:rPr>
                <w:rFonts w:ascii="Times New Roman" w:hAnsi="Times New Roman" w:cs="Times New Roman"/>
                <w:b/>
                <w:sz w:val="24"/>
                <w:szCs w:val="24"/>
              </w:rPr>
              <w:t>85%</w:t>
            </w:r>
          </w:p>
        </w:tc>
        <w:tc>
          <w:tcPr>
            <w:tcW w:w="1069" w:type="dxa"/>
          </w:tcPr>
          <w:p w:rsidR="00EE255F" w:rsidRPr="00E6079F" w:rsidRDefault="009C3773" w:rsidP="00FD4103">
            <w:pPr>
              <w:rPr>
                <w:rFonts w:ascii="Times New Roman" w:hAnsi="Times New Roman" w:cs="Times New Roman"/>
                <w:b/>
                <w:sz w:val="24"/>
                <w:szCs w:val="24"/>
              </w:rPr>
            </w:pPr>
            <w:r>
              <w:rPr>
                <w:rFonts w:ascii="Times New Roman" w:hAnsi="Times New Roman" w:cs="Times New Roman"/>
                <w:b/>
                <w:sz w:val="24"/>
                <w:szCs w:val="24"/>
              </w:rPr>
              <w:t>77%</w:t>
            </w:r>
          </w:p>
        </w:tc>
      </w:tr>
      <w:tr w:rsidR="00EE255F" w:rsidRPr="00E6079F" w:rsidTr="00EE255F">
        <w:tc>
          <w:tcPr>
            <w:tcW w:w="1492" w:type="dxa"/>
          </w:tcPr>
          <w:p w:rsidR="00EE255F" w:rsidRPr="00E6079F" w:rsidRDefault="00EE255F" w:rsidP="00F15194">
            <w:pPr>
              <w:rPr>
                <w:rFonts w:ascii="Times New Roman" w:hAnsi="Times New Roman" w:cs="Times New Roman"/>
                <w:b/>
                <w:sz w:val="24"/>
                <w:szCs w:val="24"/>
              </w:rPr>
            </w:pPr>
            <w:r w:rsidRPr="00E6079F">
              <w:rPr>
                <w:rFonts w:ascii="Times New Roman" w:hAnsi="Times New Roman" w:cs="Times New Roman"/>
                <w:b/>
                <w:color w:val="000000"/>
              </w:rPr>
              <w:t xml:space="preserve">Percent </w:t>
            </w:r>
            <w:r w:rsidR="00F15194">
              <w:rPr>
                <w:rFonts w:ascii="Times New Roman" w:hAnsi="Times New Roman" w:cs="Times New Roman"/>
                <w:b/>
                <w:color w:val="000000"/>
              </w:rPr>
              <w:t>Change</w:t>
            </w:r>
            <w:r>
              <w:rPr>
                <w:rFonts w:ascii="Times New Roman" w:hAnsi="Times New Roman" w:cs="Times New Roman"/>
                <w:b/>
                <w:color w:val="000000"/>
              </w:rPr>
              <w:t xml:space="preserve"> (%)</w:t>
            </w:r>
          </w:p>
        </w:tc>
        <w:tc>
          <w:tcPr>
            <w:tcW w:w="1146" w:type="dxa"/>
          </w:tcPr>
          <w:p w:rsidR="00EE255F" w:rsidRPr="00F15194" w:rsidRDefault="00F15194" w:rsidP="00FD4103">
            <w:pPr>
              <w:rPr>
                <w:rFonts w:ascii="Times New Roman" w:hAnsi="Times New Roman" w:cs="Times New Roman"/>
                <w:b/>
                <w:sz w:val="24"/>
                <w:szCs w:val="24"/>
              </w:rPr>
            </w:pPr>
            <w:r w:rsidRPr="00F15194">
              <w:rPr>
                <w:rFonts w:ascii="Times New Roman" w:hAnsi="Times New Roman" w:cs="Times New Roman"/>
                <w:b/>
                <w:sz w:val="24"/>
                <w:szCs w:val="24"/>
              </w:rPr>
              <w:t>66.5%</w:t>
            </w:r>
          </w:p>
        </w:tc>
        <w:tc>
          <w:tcPr>
            <w:tcW w:w="1069" w:type="dxa"/>
          </w:tcPr>
          <w:p w:rsidR="00EE255F" w:rsidRPr="00E6079F" w:rsidRDefault="001F3818" w:rsidP="00FD4103">
            <w:pPr>
              <w:rPr>
                <w:rFonts w:ascii="Times New Roman" w:hAnsi="Times New Roman" w:cs="Times New Roman"/>
                <w:b/>
                <w:sz w:val="24"/>
                <w:szCs w:val="24"/>
              </w:rPr>
            </w:pPr>
            <w:r>
              <w:rPr>
                <w:rFonts w:ascii="Times New Roman" w:hAnsi="Times New Roman" w:cs="Times New Roman"/>
                <w:b/>
                <w:sz w:val="24"/>
                <w:szCs w:val="24"/>
              </w:rPr>
              <w:t>38.2%</w:t>
            </w:r>
          </w:p>
        </w:tc>
        <w:tc>
          <w:tcPr>
            <w:tcW w:w="1134" w:type="dxa"/>
          </w:tcPr>
          <w:p w:rsidR="00EE255F" w:rsidRPr="00E6079F" w:rsidRDefault="001F3818" w:rsidP="00FD4103">
            <w:pPr>
              <w:rPr>
                <w:rFonts w:ascii="Times New Roman" w:hAnsi="Times New Roman" w:cs="Times New Roman"/>
                <w:b/>
                <w:sz w:val="24"/>
                <w:szCs w:val="24"/>
              </w:rPr>
            </w:pPr>
            <w:r>
              <w:rPr>
                <w:rFonts w:ascii="Times New Roman" w:hAnsi="Times New Roman" w:cs="Times New Roman"/>
                <w:b/>
                <w:sz w:val="24"/>
                <w:szCs w:val="24"/>
              </w:rPr>
              <w:t>2.7%</w:t>
            </w:r>
          </w:p>
        </w:tc>
        <w:tc>
          <w:tcPr>
            <w:tcW w:w="1344" w:type="dxa"/>
          </w:tcPr>
          <w:p w:rsidR="00EE255F" w:rsidRPr="00E6079F" w:rsidRDefault="001F3818" w:rsidP="00FD4103">
            <w:pPr>
              <w:rPr>
                <w:rFonts w:ascii="Times New Roman" w:hAnsi="Times New Roman" w:cs="Times New Roman"/>
                <w:b/>
                <w:sz w:val="24"/>
                <w:szCs w:val="24"/>
              </w:rPr>
            </w:pPr>
            <w:r>
              <w:rPr>
                <w:rFonts w:ascii="Times New Roman" w:hAnsi="Times New Roman" w:cs="Times New Roman"/>
                <w:b/>
                <w:sz w:val="24"/>
                <w:szCs w:val="24"/>
              </w:rPr>
              <w:t>33.6%</w:t>
            </w:r>
          </w:p>
        </w:tc>
        <w:tc>
          <w:tcPr>
            <w:tcW w:w="1275" w:type="dxa"/>
          </w:tcPr>
          <w:p w:rsidR="00EE255F" w:rsidRPr="00E6079F" w:rsidRDefault="001F3818" w:rsidP="00FD4103">
            <w:pPr>
              <w:rPr>
                <w:rFonts w:ascii="Times New Roman" w:hAnsi="Times New Roman" w:cs="Times New Roman"/>
                <w:b/>
                <w:sz w:val="24"/>
                <w:szCs w:val="24"/>
              </w:rPr>
            </w:pPr>
            <w:r>
              <w:rPr>
                <w:rFonts w:ascii="Times New Roman" w:hAnsi="Times New Roman" w:cs="Times New Roman"/>
                <w:b/>
                <w:sz w:val="24"/>
                <w:szCs w:val="24"/>
              </w:rPr>
              <w:t>26.1%</w:t>
            </w:r>
          </w:p>
        </w:tc>
        <w:tc>
          <w:tcPr>
            <w:tcW w:w="1069" w:type="dxa"/>
          </w:tcPr>
          <w:p w:rsidR="00EE255F" w:rsidRPr="00E6079F" w:rsidRDefault="001F3818" w:rsidP="00FD4103">
            <w:pPr>
              <w:rPr>
                <w:rFonts w:ascii="Times New Roman" w:hAnsi="Times New Roman" w:cs="Times New Roman"/>
                <w:b/>
                <w:sz w:val="24"/>
                <w:szCs w:val="24"/>
              </w:rPr>
            </w:pPr>
            <w:r>
              <w:rPr>
                <w:rFonts w:ascii="Times New Roman" w:hAnsi="Times New Roman" w:cs="Times New Roman"/>
                <w:b/>
                <w:sz w:val="24"/>
                <w:szCs w:val="24"/>
              </w:rPr>
              <w:t>39.9%</w:t>
            </w:r>
          </w:p>
        </w:tc>
      </w:tr>
    </w:tbl>
    <w:p w:rsidR="00FD4103" w:rsidRPr="00E6079F" w:rsidRDefault="00FD4103" w:rsidP="00FD4103">
      <w:pPr>
        <w:ind w:firstLine="720"/>
        <w:rPr>
          <w:rFonts w:ascii="Times New Roman" w:hAnsi="Times New Roman" w:cs="Times New Roman"/>
          <w:b/>
          <w:sz w:val="24"/>
          <w:szCs w:val="24"/>
        </w:rPr>
      </w:pPr>
    </w:p>
    <w:p w:rsidR="008B518E" w:rsidRPr="0039569B" w:rsidRDefault="008B518E" w:rsidP="0094666B">
      <w:pPr>
        <w:spacing w:after="100" w:afterAutospacing="1"/>
        <w:rPr>
          <w:rFonts w:ascii="Times New Roman" w:hAnsi="Times New Roman" w:cs="Times New Roman"/>
          <w:b/>
          <w:sz w:val="24"/>
          <w:szCs w:val="24"/>
        </w:rPr>
      </w:pPr>
      <w:r w:rsidRPr="0039569B">
        <w:rPr>
          <w:rFonts w:ascii="Times New Roman" w:hAnsi="Times New Roman" w:cs="Times New Roman"/>
          <w:b/>
          <w:sz w:val="24"/>
          <w:szCs w:val="24"/>
        </w:rPr>
        <w:t>Summary:</w:t>
      </w:r>
    </w:p>
    <w:p w:rsidR="001F3818" w:rsidRDefault="001F3818" w:rsidP="0094666B">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Medical Terminology has been offered in a variety of course formats.  During the period reviewed students were offered web hybrid, 16 week online and 8 week online.  The 8 week online offering was the result of the MO HealthWins Grant that required courses for Health Information Management be offered in accelerated forms.  </w:t>
      </w:r>
    </w:p>
    <w:p w:rsidR="001F3818" w:rsidRDefault="001F3818" w:rsidP="0094666B">
      <w:pPr>
        <w:spacing w:after="100" w:afterAutospacing="1"/>
        <w:rPr>
          <w:rFonts w:ascii="Times New Roman" w:hAnsi="Times New Roman" w:cs="Times New Roman"/>
          <w:sz w:val="24"/>
          <w:szCs w:val="24"/>
        </w:rPr>
      </w:pPr>
      <w:r>
        <w:rPr>
          <w:rFonts w:ascii="Times New Roman" w:hAnsi="Times New Roman" w:cs="Times New Roman"/>
          <w:sz w:val="24"/>
          <w:szCs w:val="24"/>
        </w:rPr>
        <w:t>Students who completed the 8 week online course showed equal or greater improvement on the assessment test as that of other course formats.  However, in these 8 week offerings there was  greater withdrawal rate as students sometimes struggled to keep up with the fast pace while carrying a full load of course</w:t>
      </w:r>
      <w:r w:rsidR="00247991">
        <w:rPr>
          <w:rFonts w:ascii="Times New Roman" w:hAnsi="Times New Roman" w:cs="Times New Roman"/>
          <w:sz w:val="24"/>
          <w:szCs w:val="24"/>
        </w:rPr>
        <w:t xml:space="preserve">s.  </w:t>
      </w:r>
    </w:p>
    <w:p w:rsidR="00247991" w:rsidRDefault="00247991" w:rsidP="0094666B">
      <w:pPr>
        <w:spacing w:after="100" w:afterAutospacing="1"/>
        <w:rPr>
          <w:rFonts w:ascii="Times New Roman" w:hAnsi="Times New Roman" w:cs="Times New Roman"/>
          <w:sz w:val="24"/>
          <w:szCs w:val="24"/>
        </w:rPr>
      </w:pPr>
      <w:r>
        <w:rPr>
          <w:rFonts w:ascii="Times New Roman" w:hAnsi="Times New Roman" w:cs="Times New Roman"/>
          <w:sz w:val="24"/>
          <w:szCs w:val="24"/>
        </w:rPr>
        <w:t>Overall the course does well as an online or web hybrid offering as it is a subject that requires constant repetition of words and word parts used in the medical field and students are able to work on this repetition through the use of online resources and online assessments.  Through spelling and pronunciation quizzes online students are in contact with the instructor which promotes quality interactions.</w:t>
      </w:r>
    </w:p>
    <w:p w:rsidR="00247991" w:rsidRPr="001F3818" w:rsidRDefault="00247991" w:rsidP="0094666B">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The course book has been replaced for the Fall of 2014 with a new textbook and a new web based learning system.  This system should diversify online learning tools and offer greater insight to online student learning.  Students will complete the same assessment tests as previously used and results will be analyzed after the 2014-2015 academic year.  This will give data on the effectiveness of the new textbook and software. </w:t>
      </w:r>
    </w:p>
    <w:p w:rsidR="00EE70E5" w:rsidRDefault="00EE70E5" w:rsidP="008B518E">
      <w:pPr>
        <w:rPr>
          <w:rFonts w:ascii="Times New Roman" w:hAnsi="Times New Roman" w:cs="Times New Roman"/>
          <w:b/>
          <w:sz w:val="24"/>
          <w:szCs w:val="24"/>
        </w:rPr>
      </w:pPr>
    </w:p>
    <w:p w:rsidR="00B03CE1" w:rsidRPr="00E6079F" w:rsidRDefault="00B03CE1" w:rsidP="008B518E">
      <w:pPr>
        <w:rPr>
          <w:rFonts w:ascii="Times New Roman" w:hAnsi="Times New Roman" w:cs="Times New Roman"/>
          <w:b/>
          <w:sz w:val="24"/>
          <w:szCs w:val="24"/>
        </w:rPr>
      </w:pPr>
    </w:p>
    <w:p w:rsidR="00FD4103" w:rsidRDefault="003E3BE6" w:rsidP="003E3BE6">
      <w:pPr>
        <w:jc w:val="center"/>
        <w:rPr>
          <w:rFonts w:ascii="Times New Roman" w:hAnsi="Times New Roman" w:cs="Times New Roman"/>
          <w:b/>
          <w:sz w:val="24"/>
          <w:szCs w:val="24"/>
        </w:rPr>
      </w:pPr>
      <w:r w:rsidRPr="00E6079F">
        <w:rPr>
          <w:rFonts w:ascii="Times New Roman" w:hAnsi="Times New Roman" w:cs="Times New Roman"/>
          <w:b/>
          <w:sz w:val="24"/>
          <w:szCs w:val="24"/>
        </w:rPr>
        <w:t>Nutrition (HS 1103)</w:t>
      </w:r>
    </w:p>
    <w:p w:rsidR="00512485" w:rsidRPr="00E6079F" w:rsidRDefault="00512485" w:rsidP="003E3BE6">
      <w:pPr>
        <w:jc w:val="center"/>
        <w:rPr>
          <w:rFonts w:ascii="Times New Roman" w:hAnsi="Times New Roman" w:cs="Times New Roman"/>
          <w:b/>
          <w:sz w:val="24"/>
          <w:szCs w:val="24"/>
        </w:rPr>
      </w:pPr>
      <w:r>
        <w:rPr>
          <w:rFonts w:ascii="Times New Roman" w:hAnsi="Times New Roman" w:cs="Times New Roman"/>
          <w:b/>
          <w:sz w:val="24"/>
          <w:szCs w:val="24"/>
        </w:rPr>
        <w:t>Course description is in Appendix I.</w:t>
      </w:r>
    </w:p>
    <w:p w:rsidR="008B518E" w:rsidRPr="00E6079F" w:rsidRDefault="00512485" w:rsidP="003E3BE6">
      <w:pPr>
        <w:rPr>
          <w:rFonts w:ascii="Times New Roman" w:hAnsi="Times New Roman" w:cs="Times New Roman"/>
          <w:sz w:val="24"/>
          <w:szCs w:val="24"/>
        </w:rPr>
      </w:pPr>
      <w:r>
        <w:rPr>
          <w:rFonts w:ascii="Times New Roman" w:hAnsi="Times New Roman" w:cs="Times New Roman"/>
          <w:sz w:val="24"/>
          <w:szCs w:val="24"/>
        </w:rPr>
        <w:t xml:space="preserve">Nutrition is </w:t>
      </w:r>
      <w:r w:rsidR="008B518E" w:rsidRPr="00E6079F">
        <w:rPr>
          <w:rFonts w:ascii="Times New Roman" w:hAnsi="Times New Roman" w:cs="Times New Roman"/>
          <w:sz w:val="24"/>
          <w:szCs w:val="24"/>
        </w:rPr>
        <w:t xml:space="preserve">currently taught by adjuncts only at Union and Rolla locations.  The course is offered as a web hybrid, online and traditional lecture course at the Union and Rolla locations. </w:t>
      </w:r>
    </w:p>
    <w:p w:rsidR="00FD4103" w:rsidRPr="00E6079F" w:rsidRDefault="008B518E" w:rsidP="005B2F96">
      <w:pPr>
        <w:rPr>
          <w:rFonts w:ascii="Times New Roman" w:hAnsi="Times New Roman" w:cs="Times New Roman"/>
          <w:b/>
          <w:sz w:val="24"/>
          <w:szCs w:val="24"/>
        </w:rPr>
      </w:pPr>
      <w:r w:rsidRPr="00E6079F">
        <w:rPr>
          <w:rFonts w:ascii="Times New Roman" w:hAnsi="Times New Roman" w:cs="Times New Roman"/>
          <w:b/>
          <w:sz w:val="24"/>
          <w:szCs w:val="24"/>
        </w:rPr>
        <w:t>Data Source:</w:t>
      </w:r>
    </w:p>
    <w:p w:rsidR="00A450B2" w:rsidRPr="00E6079F" w:rsidRDefault="00A450B2" w:rsidP="005B2F96">
      <w:pPr>
        <w:rPr>
          <w:rFonts w:ascii="Times New Roman" w:hAnsi="Times New Roman" w:cs="Times New Roman"/>
          <w:b/>
          <w:sz w:val="24"/>
          <w:szCs w:val="24"/>
        </w:rPr>
      </w:pPr>
      <w:r w:rsidRPr="00E6079F">
        <w:rPr>
          <w:rFonts w:ascii="Times New Roman" w:hAnsi="Times New Roman" w:cs="Times New Roman"/>
          <w:sz w:val="24"/>
          <w:szCs w:val="24"/>
        </w:rPr>
        <w:t xml:space="preserve">The assessment report is for Nutrition class sections taught as a traditional, web hybrid and online course during the Fall 2013 to the Spring 2014 period.  </w:t>
      </w:r>
    </w:p>
    <w:p w:rsidR="008B518E" w:rsidRPr="00E6079F" w:rsidRDefault="008B518E" w:rsidP="005B2F96">
      <w:pPr>
        <w:rPr>
          <w:rFonts w:ascii="Times New Roman" w:hAnsi="Times New Roman" w:cs="Times New Roman"/>
          <w:b/>
          <w:sz w:val="24"/>
          <w:szCs w:val="24"/>
        </w:rPr>
      </w:pPr>
      <w:r w:rsidRPr="00E6079F">
        <w:rPr>
          <w:rFonts w:ascii="Times New Roman" w:hAnsi="Times New Roman" w:cs="Times New Roman"/>
          <w:b/>
          <w:sz w:val="24"/>
          <w:szCs w:val="24"/>
        </w:rPr>
        <w:t>Type of assessment:</w:t>
      </w:r>
    </w:p>
    <w:p w:rsidR="00A450B2" w:rsidRPr="00E6079F" w:rsidRDefault="00A450B2" w:rsidP="00AB6224">
      <w:pPr>
        <w:rPr>
          <w:rFonts w:ascii="Times New Roman" w:hAnsi="Times New Roman" w:cs="Times New Roman"/>
          <w:sz w:val="24"/>
          <w:szCs w:val="24"/>
        </w:rPr>
      </w:pPr>
      <w:r w:rsidRPr="00E6079F">
        <w:rPr>
          <w:rFonts w:ascii="Times New Roman" w:hAnsi="Times New Roman" w:cs="Times New Roman"/>
          <w:sz w:val="24"/>
          <w:szCs w:val="24"/>
        </w:rPr>
        <w:t xml:space="preserve">Assessment consists of comparing the scores </w:t>
      </w:r>
      <w:r w:rsidR="0039569B">
        <w:rPr>
          <w:rFonts w:ascii="Times New Roman" w:hAnsi="Times New Roman" w:cs="Times New Roman"/>
          <w:sz w:val="24"/>
          <w:szCs w:val="24"/>
        </w:rPr>
        <w:t>made on a pre-</w:t>
      </w:r>
      <w:r w:rsidR="00EC2119">
        <w:rPr>
          <w:rFonts w:ascii="Times New Roman" w:hAnsi="Times New Roman" w:cs="Times New Roman"/>
          <w:sz w:val="24"/>
          <w:szCs w:val="24"/>
        </w:rPr>
        <w:t>test to those made on a post-</w:t>
      </w:r>
      <w:r w:rsidRPr="00E6079F">
        <w:rPr>
          <w:rFonts w:ascii="Times New Roman" w:hAnsi="Times New Roman" w:cs="Times New Roman"/>
          <w:sz w:val="24"/>
          <w:szCs w:val="24"/>
        </w:rPr>
        <w:t xml:space="preserve">test in all the course sections.  The exam </w:t>
      </w:r>
      <w:r w:rsidR="00BA23F0">
        <w:rPr>
          <w:rFonts w:ascii="Times New Roman" w:hAnsi="Times New Roman" w:cs="Times New Roman"/>
          <w:sz w:val="24"/>
          <w:szCs w:val="24"/>
        </w:rPr>
        <w:t xml:space="preserve">is a 30 question multiple choice test with questions selected </w:t>
      </w:r>
      <w:r w:rsidRPr="00E6079F">
        <w:rPr>
          <w:rFonts w:ascii="Times New Roman" w:hAnsi="Times New Roman" w:cs="Times New Roman"/>
          <w:sz w:val="24"/>
          <w:szCs w:val="24"/>
        </w:rPr>
        <w:t xml:space="preserve">by the Health Science Coordinator.  </w:t>
      </w:r>
      <w:r w:rsidR="00BA23F0">
        <w:rPr>
          <w:rFonts w:ascii="Times New Roman" w:hAnsi="Times New Roman" w:cs="Times New Roman"/>
          <w:sz w:val="24"/>
          <w:szCs w:val="24"/>
        </w:rPr>
        <w:t xml:space="preserve">Questions are over the objectives covered in the course.   </w:t>
      </w:r>
      <w:r w:rsidRPr="00E6079F">
        <w:rPr>
          <w:rFonts w:ascii="Times New Roman" w:hAnsi="Times New Roman" w:cs="Times New Roman"/>
          <w:sz w:val="24"/>
          <w:szCs w:val="24"/>
        </w:rPr>
        <w:t>For online courses the test is posted on the Moodle platform for students to take at the beginning and the end of the course.  In the hybrid courses the test is given in person at the first course meeting and then again during the final exam.  It is the inst</w:t>
      </w:r>
      <w:r w:rsidR="0039569B">
        <w:rPr>
          <w:rFonts w:ascii="Times New Roman" w:hAnsi="Times New Roman" w:cs="Times New Roman"/>
          <w:sz w:val="24"/>
          <w:szCs w:val="24"/>
        </w:rPr>
        <w:t>ructor’s choice to use the post-</w:t>
      </w:r>
      <w:r w:rsidRPr="00E6079F">
        <w:rPr>
          <w:rFonts w:ascii="Times New Roman" w:hAnsi="Times New Roman" w:cs="Times New Roman"/>
          <w:sz w:val="24"/>
          <w:szCs w:val="24"/>
        </w:rPr>
        <w:t xml:space="preserve">test as part of a final exam grade or not.  </w:t>
      </w:r>
    </w:p>
    <w:p w:rsidR="00A450B2" w:rsidRPr="00E6079F" w:rsidRDefault="00A450B2" w:rsidP="00AB6224">
      <w:pPr>
        <w:rPr>
          <w:rFonts w:ascii="Times New Roman" w:hAnsi="Times New Roman" w:cs="Times New Roman"/>
          <w:sz w:val="24"/>
          <w:szCs w:val="24"/>
        </w:rPr>
      </w:pPr>
      <w:r w:rsidRPr="00E6079F">
        <w:rPr>
          <w:rFonts w:ascii="Times New Roman" w:hAnsi="Times New Roman" w:cs="Times New Roman"/>
          <w:sz w:val="24"/>
          <w:szCs w:val="24"/>
        </w:rPr>
        <w:t>Comparison of overall scores made on pre-test and post-test and assessment of data for multiple sections of the course taught by multiple instructors, are being furnished.</w:t>
      </w:r>
    </w:p>
    <w:p w:rsidR="008B518E" w:rsidRDefault="008B518E" w:rsidP="005B2F96">
      <w:pPr>
        <w:rPr>
          <w:rFonts w:ascii="Times New Roman" w:hAnsi="Times New Roman" w:cs="Times New Roman"/>
          <w:b/>
          <w:sz w:val="24"/>
          <w:szCs w:val="24"/>
        </w:rPr>
      </w:pPr>
      <w:r w:rsidRPr="00E6079F">
        <w:rPr>
          <w:rFonts w:ascii="Times New Roman" w:hAnsi="Times New Roman" w:cs="Times New Roman"/>
          <w:b/>
          <w:sz w:val="24"/>
          <w:szCs w:val="24"/>
        </w:rPr>
        <w:t>Results:</w:t>
      </w:r>
    </w:p>
    <w:p w:rsidR="00512485" w:rsidRDefault="00512485" w:rsidP="005B2F96">
      <w:pPr>
        <w:rPr>
          <w:rFonts w:ascii="Times New Roman" w:hAnsi="Times New Roman" w:cs="Times New Roman"/>
          <w:b/>
          <w:sz w:val="24"/>
          <w:szCs w:val="24"/>
        </w:rPr>
      </w:pPr>
      <w:r w:rsidRPr="00EE255F">
        <w:rPr>
          <w:rFonts w:ascii="Times New Roman" w:hAnsi="Times New Roman" w:cs="Times New Roman"/>
          <w:b/>
          <w:sz w:val="24"/>
          <w:szCs w:val="24"/>
        </w:rPr>
        <w:t xml:space="preserve">Comparison for Fall 2013 and Spring 2014 </w:t>
      </w:r>
      <w:r>
        <w:rPr>
          <w:rFonts w:ascii="Times New Roman" w:hAnsi="Times New Roman" w:cs="Times New Roman"/>
          <w:b/>
          <w:sz w:val="24"/>
          <w:szCs w:val="24"/>
        </w:rPr>
        <w:t xml:space="preserve">Nutrition </w:t>
      </w:r>
      <w:r w:rsidRPr="00EE255F">
        <w:rPr>
          <w:rFonts w:ascii="Times New Roman" w:hAnsi="Times New Roman" w:cs="Times New Roman"/>
          <w:b/>
          <w:sz w:val="24"/>
          <w:szCs w:val="24"/>
        </w:rPr>
        <w:t>Courses Web Hybrid/16 Week Online</w:t>
      </w:r>
      <w:r>
        <w:rPr>
          <w:rFonts w:ascii="Times New Roman" w:hAnsi="Times New Roman" w:cs="Times New Roman"/>
          <w:b/>
          <w:sz w:val="24"/>
          <w:szCs w:val="24"/>
        </w:rPr>
        <w:t>/16 week face-to-face</w:t>
      </w:r>
    </w:p>
    <w:tbl>
      <w:tblPr>
        <w:tblStyle w:val="TableGrid"/>
        <w:tblW w:w="0" w:type="auto"/>
        <w:tblLook w:val="04A0" w:firstRow="1" w:lastRow="0" w:firstColumn="1" w:lastColumn="0" w:noHBand="0" w:noVBand="1"/>
      </w:tblPr>
      <w:tblGrid>
        <w:gridCol w:w="2425"/>
        <w:gridCol w:w="1318"/>
        <w:gridCol w:w="1867"/>
        <w:gridCol w:w="1871"/>
        <w:gridCol w:w="1869"/>
      </w:tblGrid>
      <w:tr w:rsidR="00965C61" w:rsidTr="00795184">
        <w:tc>
          <w:tcPr>
            <w:tcW w:w="2425" w:type="dxa"/>
          </w:tcPr>
          <w:p w:rsidR="00965C61" w:rsidRDefault="00965C61" w:rsidP="005B2F96">
            <w:pPr>
              <w:rPr>
                <w:rFonts w:ascii="Times New Roman" w:hAnsi="Times New Roman" w:cs="Times New Roman"/>
                <w:b/>
                <w:sz w:val="24"/>
                <w:szCs w:val="24"/>
              </w:rPr>
            </w:pPr>
          </w:p>
        </w:tc>
        <w:tc>
          <w:tcPr>
            <w:tcW w:w="1318" w:type="dxa"/>
          </w:tcPr>
          <w:p w:rsidR="00965C61" w:rsidRDefault="00F02127" w:rsidP="005B2F96">
            <w:pPr>
              <w:rPr>
                <w:rFonts w:ascii="Times New Roman" w:hAnsi="Times New Roman" w:cs="Times New Roman"/>
                <w:b/>
                <w:sz w:val="24"/>
                <w:szCs w:val="24"/>
              </w:rPr>
            </w:pPr>
            <w:r>
              <w:rPr>
                <w:rFonts w:ascii="Times New Roman" w:hAnsi="Times New Roman" w:cs="Times New Roman"/>
                <w:b/>
                <w:sz w:val="24"/>
                <w:szCs w:val="24"/>
              </w:rPr>
              <w:t>Fall 2013 Hybrid</w:t>
            </w:r>
          </w:p>
        </w:tc>
        <w:tc>
          <w:tcPr>
            <w:tcW w:w="1867" w:type="dxa"/>
          </w:tcPr>
          <w:p w:rsidR="00965C61" w:rsidRDefault="00F02127" w:rsidP="005B2F96">
            <w:pPr>
              <w:rPr>
                <w:rFonts w:ascii="Times New Roman" w:hAnsi="Times New Roman" w:cs="Times New Roman"/>
                <w:b/>
                <w:sz w:val="24"/>
                <w:szCs w:val="24"/>
              </w:rPr>
            </w:pPr>
            <w:r>
              <w:rPr>
                <w:rFonts w:ascii="Times New Roman" w:hAnsi="Times New Roman" w:cs="Times New Roman"/>
                <w:b/>
                <w:sz w:val="24"/>
                <w:szCs w:val="24"/>
              </w:rPr>
              <w:t>Fall 2013 Face-to-Face</w:t>
            </w:r>
          </w:p>
        </w:tc>
        <w:tc>
          <w:tcPr>
            <w:tcW w:w="1871" w:type="dxa"/>
          </w:tcPr>
          <w:p w:rsidR="00965C61" w:rsidRDefault="00F02127" w:rsidP="005B2F96">
            <w:pPr>
              <w:rPr>
                <w:rFonts w:ascii="Times New Roman" w:hAnsi="Times New Roman" w:cs="Times New Roman"/>
                <w:b/>
                <w:sz w:val="24"/>
                <w:szCs w:val="24"/>
              </w:rPr>
            </w:pPr>
            <w:r>
              <w:rPr>
                <w:rFonts w:ascii="Times New Roman" w:hAnsi="Times New Roman" w:cs="Times New Roman"/>
                <w:b/>
                <w:sz w:val="24"/>
                <w:szCs w:val="24"/>
              </w:rPr>
              <w:t xml:space="preserve">Spring 2014 Hybrid </w:t>
            </w:r>
          </w:p>
        </w:tc>
        <w:tc>
          <w:tcPr>
            <w:tcW w:w="1869" w:type="dxa"/>
          </w:tcPr>
          <w:p w:rsidR="00965C61" w:rsidRDefault="00F02127" w:rsidP="005B2F96">
            <w:pPr>
              <w:rPr>
                <w:rFonts w:ascii="Times New Roman" w:hAnsi="Times New Roman" w:cs="Times New Roman"/>
                <w:b/>
                <w:sz w:val="24"/>
                <w:szCs w:val="24"/>
              </w:rPr>
            </w:pPr>
            <w:r>
              <w:rPr>
                <w:rFonts w:ascii="Times New Roman" w:hAnsi="Times New Roman" w:cs="Times New Roman"/>
                <w:b/>
                <w:sz w:val="24"/>
                <w:szCs w:val="24"/>
              </w:rPr>
              <w:t>Spring 2014 Online</w:t>
            </w:r>
          </w:p>
        </w:tc>
      </w:tr>
      <w:tr w:rsidR="00965C61" w:rsidTr="00795184">
        <w:tc>
          <w:tcPr>
            <w:tcW w:w="2425" w:type="dxa"/>
          </w:tcPr>
          <w:p w:rsidR="00965C61" w:rsidRDefault="00965C61" w:rsidP="005B2F96">
            <w:pPr>
              <w:rPr>
                <w:rFonts w:ascii="Times New Roman" w:hAnsi="Times New Roman" w:cs="Times New Roman"/>
                <w:b/>
                <w:sz w:val="24"/>
                <w:szCs w:val="24"/>
              </w:rPr>
            </w:pPr>
            <w:r>
              <w:rPr>
                <w:rFonts w:ascii="Times New Roman" w:hAnsi="Times New Roman" w:cs="Times New Roman"/>
                <w:b/>
                <w:sz w:val="24"/>
                <w:szCs w:val="24"/>
              </w:rPr>
              <w:t>Pre-Test (%)</w:t>
            </w:r>
          </w:p>
        </w:tc>
        <w:tc>
          <w:tcPr>
            <w:tcW w:w="1318"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64.5%</w:t>
            </w:r>
          </w:p>
        </w:tc>
        <w:tc>
          <w:tcPr>
            <w:tcW w:w="1867"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60.7%</w:t>
            </w:r>
          </w:p>
        </w:tc>
        <w:tc>
          <w:tcPr>
            <w:tcW w:w="1871"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61.3%</w:t>
            </w:r>
          </w:p>
        </w:tc>
        <w:tc>
          <w:tcPr>
            <w:tcW w:w="1869"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53.7%</w:t>
            </w:r>
          </w:p>
        </w:tc>
      </w:tr>
      <w:tr w:rsidR="00965C61" w:rsidTr="00795184">
        <w:tc>
          <w:tcPr>
            <w:tcW w:w="2425" w:type="dxa"/>
          </w:tcPr>
          <w:p w:rsidR="00965C61" w:rsidRDefault="00965C61" w:rsidP="005B2F96">
            <w:pPr>
              <w:rPr>
                <w:rFonts w:ascii="Times New Roman" w:hAnsi="Times New Roman" w:cs="Times New Roman"/>
                <w:b/>
                <w:sz w:val="24"/>
                <w:szCs w:val="24"/>
              </w:rPr>
            </w:pPr>
            <w:r>
              <w:rPr>
                <w:rFonts w:ascii="Times New Roman" w:hAnsi="Times New Roman" w:cs="Times New Roman"/>
                <w:b/>
                <w:sz w:val="24"/>
                <w:szCs w:val="24"/>
              </w:rPr>
              <w:t>Post-Test (%)</w:t>
            </w:r>
          </w:p>
        </w:tc>
        <w:tc>
          <w:tcPr>
            <w:tcW w:w="1318"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84.2%</w:t>
            </w:r>
          </w:p>
        </w:tc>
        <w:tc>
          <w:tcPr>
            <w:tcW w:w="1867"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70.0%</w:t>
            </w:r>
          </w:p>
        </w:tc>
        <w:tc>
          <w:tcPr>
            <w:tcW w:w="1871"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71.4%</w:t>
            </w:r>
          </w:p>
        </w:tc>
        <w:tc>
          <w:tcPr>
            <w:tcW w:w="1869" w:type="dxa"/>
          </w:tcPr>
          <w:p w:rsidR="00965C61" w:rsidRDefault="00F02127" w:rsidP="00F02127">
            <w:pPr>
              <w:jc w:val="center"/>
              <w:rPr>
                <w:rFonts w:ascii="Times New Roman" w:hAnsi="Times New Roman" w:cs="Times New Roman"/>
                <w:b/>
                <w:sz w:val="24"/>
                <w:szCs w:val="24"/>
              </w:rPr>
            </w:pPr>
            <w:r>
              <w:rPr>
                <w:rFonts w:ascii="Times New Roman" w:hAnsi="Times New Roman" w:cs="Times New Roman"/>
                <w:b/>
                <w:sz w:val="24"/>
                <w:szCs w:val="24"/>
              </w:rPr>
              <w:t>80.2%</w:t>
            </w:r>
          </w:p>
        </w:tc>
      </w:tr>
      <w:tr w:rsidR="00965C61" w:rsidTr="00795184">
        <w:tc>
          <w:tcPr>
            <w:tcW w:w="2425" w:type="dxa"/>
          </w:tcPr>
          <w:p w:rsidR="00965C61" w:rsidRDefault="002B5BB9" w:rsidP="00F15194">
            <w:pPr>
              <w:rPr>
                <w:rFonts w:ascii="Times New Roman" w:hAnsi="Times New Roman" w:cs="Times New Roman"/>
                <w:b/>
                <w:sz w:val="24"/>
                <w:szCs w:val="24"/>
              </w:rPr>
            </w:pPr>
            <w:r>
              <w:rPr>
                <w:rFonts w:ascii="Times New Roman" w:hAnsi="Times New Roman" w:cs="Times New Roman"/>
                <w:b/>
                <w:sz w:val="24"/>
                <w:szCs w:val="24"/>
              </w:rPr>
              <w:t xml:space="preserve">Percent </w:t>
            </w:r>
            <w:r w:rsidR="00F15194">
              <w:rPr>
                <w:rFonts w:ascii="Times New Roman" w:hAnsi="Times New Roman" w:cs="Times New Roman"/>
                <w:b/>
                <w:sz w:val="24"/>
                <w:szCs w:val="24"/>
              </w:rPr>
              <w:t>Change</w:t>
            </w:r>
            <w:r>
              <w:rPr>
                <w:rFonts w:ascii="Times New Roman" w:hAnsi="Times New Roman" w:cs="Times New Roman"/>
                <w:b/>
                <w:sz w:val="24"/>
                <w:szCs w:val="24"/>
              </w:rPr>
              <w:t xml:space="preserve"> (%)</w:t>
            </w:r>
          </w:p>
        </w:tc>
        <w:tc>
          <w:tcPr>
            <w:tcW w:w="1318" w:type="dxa"/>
          </w:tcPr>
          <w:p w:rsidR="00965C61" w:rsidRDefault="006C451C" w:rsidP="00F02127">
            <w:pPr>
              <w:jc w:val="center"/>
              <w:rPr>
                <w:rFonts w:ascii="Times New Roman" w:hAnsi="Times New Roman" w:cs="Times New Roman"/>
                <w:b/>
                <w:sz w:val="24"/>
                <w:szCs w:val="24"/>
              </w:rPr>
            </w:pPr>
            <w:r>
              <w:rPr>
                <w:rFonts w:ascii="Times New Roman" w:hAnsi="Times New Roman" w:cs="Times New Roman"/>
                <w:b/>
                <w:sz w:val="24"/>
                <w:szCs w:val="24"/>
              </w:rPr>
              <w:t>30.5%</w:t>
            </w:r>
          </w:p>
        </w:tc>
        <w:tc>
          <w:tcPr>
            <w:tcW w:w="1867" w:type="dxa"/>
          </w:tcPr>
          <w:p w:rsidR="00965C61" w:rsidRDefault="006C451C" w:rsidP="00F02127">
            <w:pPr>
              <w:jc w:val="center"/>
              <w:rPr>
                <w:rFonts w:ascii="Times New Roman" w:hAnsi="Times New Roman" w:cs="Times New Roman"/>
                <w:b/>
                <w:sz w:val="24"/>
                <w:szCs w:val="24"/>
              </w:rPr>
            </w:pPr>
            <w:r>
              <w:rPr>
                <w:rFonts w:ascii="Times New Roman" w:hAnsi="Times New Roman" w:cs="Times New Roman"/>
                <w:b/>
                <w:sz w:val="24"/>
                <w:szCs w:val="24"/>
              </w:rPr>
              <w:t>15.3%</w:t>
            </w:r>
          </w:p>
        </w:tc>
        <w:tc>
          <w:tcPr>
            <w:tcW w:w="1871" w:type="dxa"/>
          </w:tcPr>
          <w:p w:rsidR="00965C61" w:rsidRDefault="006C451C" w:rsidP="00F02127">
            <w:pPr>
              <w:jc w:val="center"/>
              <w:rPr>
                <w:rFonts w:ascii="Times New Roman" w:hAnsi="Times New Roman" w:cs="Times New Roman"/>
                <w:b/>
                <w:sz w:val="24"/>
                <w:szCs w:val="24"/>
              </w:rPr>
            </w:pPr>
            <w:r>
              <w:rPr>
                <w:rFonts w:ascii="Times New Roman" w:hAnsi="Times New Roman" w:cs="Times New Roman"/>
                <w:b/>
                <w:sz w:val="24"/>
                <w:szCs w:val="24"/>
              </w:rPr>
              <w:t>16.5%</w:t>
            </w:r>
          </w:p>
        </w:tc>
        <w:tc>
          <w:tcPr>
            <w:tcW w:w="1869" w:type="dxa"/>
          </w:tcPr>
          <w:p w:rsidR="00965C61" w:rsidRDefault="006C451C" w:rsidP="00F02127">
            <w:pPr>
              <w:jc w:val="center"/>
              <w:rPr>
                <w:rFonts w:ascii="Times New Roman" w:hAnsi="Times New Roman" w:cs="Times New Roman"/>
                <w:b/>
                <w:sz w:val="24"/>
                <w:szCs w:val="24"/>
              </w:rPr>
            </w:pPr>
            <w:r>
              <w:rPr>
                <w:rFonts w:ascii="Times New Roman" w:hAnsi="Times New Roman" w:cs="Times New Roman"/>
                <w:b/>
                <w:sz w:val="24"/>
                <w:szCs w:val="24"/>
              </w:rPr>
              <w:t>49.3%</w:t>
            </w:r>
          </w:p>
        </w:tc>
      </w:tr>
    </w:tbl>
    <w:p w:rsidR="00965C61" w:rsidRPr="00E6079F" w:rsidRDefault="00965C61" w:rsidP="005B2F96">
      <w:pPr>
        <w:rPr>
          <w:rFonts w:ascii="Times New Roman" w:hAnsi="Times New Roman" w:cs="Times New Roman"/>
          <w:b/>
          <w:sz w:val="24"/>
          <w:szCs w:val="24"/>
        </w:rPr>
      </w:pPr>
    </w:p>
    <w:p w:rsidR="008B518E" w:rsidRPr="00E6079F" w:rsidRDefault="008B518E" w:rsidP="005B2F96">
      <w:pPr>
        <w:rPr>
          <w:rFonts w:ascii="Times New Roman" w:hAnsi="Times New Roman" w:cs="Times New Roman"/>
          <w:b/>
          <w:sz w:val="24"/>
          <w:szCs w:val="24"/>
        </w:rPr>
      </w:pPr>
      <w:r w:rsidRPr="00E6079F">
        <w:rPr>
          <w:rFonts w:ascii="Times New Roman" w:hAnsi="Times New Roman" w:cs="Times New Roman"/>
          <w:b/>
          <w:sz w:val="24"/>
          <w:szCs w:val="24"/>
        </w:rPr>
        <w:t>Summary:</w:t>
      </w:r>
    </w:p>
    <w:p w:rsidR="002B5BB9" w:rsidRPr="00F15194" w:rsidRDefault="002B5BB9" w:rsidP="0094666B">
      <w:pPr>
        <w:pStyle w:val="PlainText"/>
        <w:spacing w:after="100" w:afterAutospacing="1"/>
        <w:rPr>
          <w:rFonts w:ascii="Times New Roman" w:hAnsi="Times New Roman" w:cs="Times New Roman"/>
          <w:sz w:val="24"/>
          <w:szCs w:val="24"/>
        </w:rPr>
      </w:pPr>
      <w:r w:rsidRPr="00F15194">
        <w:rPr>
          <w:rFonts w:ascii="Times New Roman" w:hAnsi="Times New Roman" w:cs="Times New Roman"/>
          <w:sz w:val="24"/>
          <w:szCs w:val="24"/>
        </w:rPr>
        <w:t xml:space="preserve">Nutrition was taught by adjunct instructors for the assessment period.  This has led to gaps in data as </w:t>
      </w:r>
      <w:r w:rsidR="00EC2119">
        <w:rPr>
          <w:rFonts w:ascii="Times New Roman" w:hAnsi="Times New Roman" w:cs="Times New Roman"/>
          <w:sz w:val="24"/>
          <w:szCs w:val="24"/>
        </w:rPr>
        <w:t>there are</w:t>
      </w:r>
      <w:r w:rsidRPr="00F15194">
        <w:rPr>
          <w:rFonts w:ascii="Times New Roman" w:hAnsi="Times New Roman" w:cs="Times New Roman"/>
          <w:sz w:val="24"/>
          <w:szCs w:val="24"/>
        </w:rPr>
        <w:t xml:space="preserve"> several sections that failed to take a post-test during the Fall of 2013 and some data not turned in.  During academic year 2014-2015 these items have been addressed by the Health Science Coordinator with current adjuncts and the expectations of them.  </w:t>
      </w:r>
    </w:p>
    <w:p w:rsidR="00802D71" w:rsidRDefault="00802D71" w:rsidP="0094666B">
      <w:pPr>
        <w:pStyle w:val="PlainText"/>
        <w:spacing w:after="100" w:afterAutospacing="1"/>
        <w:rPr>
          <w:rFonts w:ascii="Times New Roman" w:hAnsi="Times New Roman" w:cs="Times New Roman"/>
          <w:sz w:val="24"/>
          <w:szCs w:val="24"/>
        </w:rPr>
      </w:pPr>
    </w:p>
    <w:p w:rsidR="002B5BB9" w:rsidRPr="00F15194" w:rsidRDefault="002B5BB9" w:rsidP="0094666B">
      <w:pPr>
        <w:pStyle w:val="PlainText"/>
        <w:spacing w:after="100" w:afterAutospacing="1"/>
        <w:rPr>
          <w:rFonts w:ascii="Times New Roman" w:hAnsi="Times New Roman" w:cs="Times New Roman"/>
          <w:sz w:val="24"/>
          <w:szCs w:val="24"/>
        </w:rPr>
      </w:pPr>
      <w:r w:rsidRPr="00F15194">
        <w:rPr>
          <w:rFonts w:ascii="Times New Roman" w:hAnsi="Times New Roman" w:cs="Times New Roman"/>
          <w:sz w:val="24"/>
          <w:szCs w:val="24"/>
        </w:rPr>
        <w:t xml:space="preserve">In Fall of 2013 a new Nutrition textbook was adopted as during the previous assessment there was a call for a new textbook and student input suggested a new textbook.  The Nutrition </w:t>
      </w:r>
      <w:r w:rsidR="001C4F06" w:rsidRPr="00F15194">
        <w:rPr>
          <w:rFonts w:ascii="Times New Roman" w:hAnsi="Times New Roman" w:cs="Times New Roman"/>
          <w:sz w:val="24"/>
          <w:szCs w:val="24"/>
        </w:rPr>
        <w:t>assessment</w:t>
      </w:r>
      <w:r w:rsidRPr="00F15194">
        <w:rPr>
          <w:rFonts w:ascii="Times New Roman" w:hAnsi="Times New Roman" w:cs="Times New Roman"/>
          <w:sz w:val="24"/>
          <w:szCs w:val="24"/>
        </w:rPr>
        <w:t xml:space="preserve"> has also been developed since the previous program review.  </w:t>
      </w:r>
      <w:r w:rsidR="00EC2119">
        <w:rPr>
          <w:rFonts w:ascii="Times New Roman" w:hAnsi="Times New Roman" w:cs="Times New Roman"/>
          <w:sz w:val="24"/>
          <w:szCs w:val="24"/>
        </w:rPr>
        <w:t>However, due to a change in</w:t>
      </w:r>
      <w:r w:rsidR="001C4F06" w:rsidRPr="00F15194">
        <w:rPr>
          <w:rFonts w:ascii="Times New Roman" w:hAnsi="Times New Roman" w:cs="Times New Roman"/>
          <w:sz w:val="24"/>
          <w:szCs w:val="24"/>
        </w:rPr>
        <w:t xml:space="preserve"> full time faculty the assessment results from 2011-2012 are not available.  </w:t>
      </w:r>
    </w:p>
    <w:p w:rsidR="001C4F06" w:rsidRPr="00F15194" w:rsidRDefault="001C4F06" w:rsidP="0094666B">
      <w:pPr>
        <w:pStyle w:val="PlainText"/>
        <w:spacing w:after="100" w:afterAutospacing="1"/>
        <w:rPr>
          <w:rFonts w:ascii="Times New Roman" w:hAnsi="Times New Roman" w:cs="Times New Roman"/>
          <w:sz w:val="24"/>
          <w:szCs w:val="24"/>
        </w:rPr>
      </w:pPr>
      <w:r w:rsidRPr="00F15194">
        <w:rPr>
          <w:rFonts w:ascii="Times New Roman" w:hAnsi="Times New Roman" w:cs="Times New Roman"/>
          <w:sz w:val="24"/>
          <w:szCs w:val="24"/>
        </w:rPr>
        <w:t>At this time Nutrition is being taught by 2 adjunct faculty that have been with the college for over a year.  This change has improved assessment of the course as they have experience teaching the course and have begun to work to improve course delivery.  In addition the Health Science Coordinator has begun to work closely with them to improve understanding of assessment and develop new</w:t>
      </w:r>
      <w:r w:rsidR="00135786" w:rsidRPr="00F15194">
        <w:rPr>
          <w:rFonts w:ascii="Times New Roman" w:hAnsi="Times New Roman" w:cs="Times New Roman"/>
          <w:sz w:val="24"/>
          <w:szCs w:val="24"/>
        </w:rPr>
        <w:t xml:space="preserve"> and improved teaching</w:t>
      </w:r>
      <w:r w:rsidRPr="00F15194">
        <w:rPr>
          <w:rFonts w:ascii="Times New Roman" w:hAnsi="Times New Roman" w:cs="Times New Roman"/>
          <w:sz w:val="24"/>
          <w:szCs w:val="24"/>
        </w:rPr>
        <w:t xml:space="preserve"> methods.  </w:t>
      </w:r>
      <w:r w:rsidR="00EC2119">
        <w:rPr>
          <w:rFonts w:ascii="Times New Roman" w:hAnsi="Times New Roman" w:cs="Times New Roman"/>
          <w:sz w:val="24"/>
          <w:szCs w:val="24"/>
        </w:rPr>
        <w:t xml:space="preserve">This also has improved input on </w:t>
      </w:r>
      <w:r w:rsidR="00135786" w:rsidRPr="00F15194">
        <w:rPr>
          <w:rFonts w:ascii="Times New Roman" w:hAnsi="Times New Roman" w:cs="Times New Roman"/>
          <w:sz w:val="24"/>
          <w:szCs w:val="24"/>
        </w:rPr>
        <w:t xml:space="preserve">additional resources for the online and hybrid sections. </w:t>
      </w:r>
    </w:p>
    <w:p w:rsidR="008B518E" w:rsidRDefault="001C4F06" w:rsidP="0094666B">
      <w:pPr>
        <w:pStyle w:val="PlainText"/>
        <w:spacing w:after="100" w:afterAutospacing="1"/>
        <w:rPr>
          <w:rFonts w:ascii="Times New Roman" w:hAnsi="Times New Roman" w:cs="Times New Roman"/>
          <w:sz w:val="24"/>
          <w:szCs w:val="24"/>
        </w:rPr>
      </w:pPr>
      <w:r w:rsidRPr="00F15194">
        <w:rPr>
          <w:rFonts w:ascii="Times New Roman" w:hAnsi="Times New Roman" w:cs="Times New Roman"/>
          <w:sz w:val="24"/>
          <w:szCs w:val="24"/>
        </w:rPr>
        <w:t xml:space="preserve">The assessment test will also continue to be developed with more critical thinking type questions and look for questions that may be common knowledge.  The students tend to struggle with the questions that pertain to the chemistry and macromolecule structures.  These questions are being analyzed for wording and as indicators for improvement in student learning. </w:t>
      </w:r>
    </w:p>
    <w:p w:rsidR="00512485" w:rsidRPr="00F15194" w:rsidRDefault="00512485" w:rsidP="00B877ED">
      <w:pPr>
        <w:pStyle w:val="PlainText"/>
        <w:spacing w:after="200"/>
        <w:rPr>
          <w:rFonts w:ascii="Times New Roman" w:hAnsi="Times New Roman" w:cs="Times New Roman"/>
          <w:sz w:val="24"/>
          <w:szCs w:val="24"/>
        </w:rPr>
      </w:pPr>
    </w:p>
    <w:p w:rsidR="00AA2FC3" w:rsidRPr="00965C61" w:rsidRDefault="00A450B2" w:rsidP="00A450B2">
      <w:pPr>
        <w:jc w:val="center"/>
        <w:rPr>
          <w:rFonts w:ascii="Times New Roman" w:hAnsi="Times New Roman" w:cs="Times New Roman"/>
          <w:b/>
          <w:sz w:val="24"/>
          <w:szCs w:val="24"/>
        </w:rPr>
      </w:pPr>
      <w:r w:rsidRPr="00965C61">
        <w:rPr>
          <w:rFonts w:ascii="Times New Roman" w:hAnsi="Times New Roman" w:cs="Times New Roman"/>
          <w:b/>
          <w:sz w:val="24"/>
          <w:szCs w:val="24"/>
        </w:rPr>
        <w:t>Introduction to Human Anatomy and Physiology (BI 1804)</w:t>
      </w:r>
    </w:p>
    <w:p w:rsidR="00AA2FC3" w:rsidRDefault="00A450B2" w:rsidP="005B2F96">
      <w:pPr>
        <w:rPr>
          <w:rFonts w:ascii="Times New Roman" w:hAnsi="Times New Roman" w:cs="Times New Roman"/>
          <w:sz w:val="24"/>
          <w:szCs w:val="24"/>
        </w:rPr>
      </w:pPr>
      <w:r w:rsidRPr="00965C61">
        <w:rPr>
          <w:rFonts w:ascii="Times New Roman" w:hAnsi="Times New Roman" w:cs="Times New Roman"/>
          <w:sz w:val="24"/>
          <w:szCs w:val="24"/>
        </w:rPr>
        <w:t>Introduction to Human Anatomy and Physiology</w:t>
      </w:r>
      <w:r w:rsidR="00EE255F" w:rsidRPr="00965C61">
        <w:rPr>
          <w:rFonts w:ascii="Times New Roman" w:hAnsi="Times New Roman" w:cs="Times New Roman"/>
          <w:sz w:val="24"/>
          <w:szCs w:val="24"/>
        </w:rPr>
        <w:t xml:space="preserve"> </w:t>
      </w:r>
      <w:r w:rsidR="0039569B" w:rsidRPr="00965C61">
        <w:rPr>
          <w:rFonts w:ascii="Times New Roman" w:hAnsi="Times New Roman" w:cs="Times New Roman"/>
          <w:sz w:val="24"/>
          <w:szCs w:val="24"/>
        </w:rPr>
        <w:t>(IHAP) is a lecture</w:t>
      </w:r>
      <w:r w:rsidRPr="00965C61">
        <w:rPr>
          <w:rFonts w:ascii="Times New Roman" w:hAnsi="Times New Roman" w:cs="Times New Roman"/>
          <w:sz w:val="24"/>
          <w:szCs w:val="24"/>
        </w:rPr>
        <w:t xml:space="preserve"> and lab</w:t>
      </w:r>
      <w:r w:rsidR="002F4290" w:rsidRPr="00965C61">
        <w:rPr>
          <w:rFonts w:ascii="Times New Roman" w:hAnsi="Times New Roman" w:cs="Times New Roman"/>
          <w:sz w:val="24"/>
          <w:szCs w:val="24"/>
        </w:rPr>
        <w:t xml:space="preserve"> course that is</w:t>
      </w:r>
      <w:r w:rsidR="002F4290">
        <w:rPr>
          <w:rFonts w:ascii="Times New Roman" w:hAnsi="Times New Roman" w:cs="Times New Roman"/>
          <w:sz w:val="24"/>
          <w:szCs w:val="24"/>
        </w:rPr>
        <w:t xml:space="preserve"> a </w:t>
      </w:r>
      <w:r w:rsidR="0039569B">
        <w:rPr>
          <w:rFonts w:ascii="Times New Roman" w:hAnsi="Times New Roman" w:cs="Times New Roman"/>
          <w:sz w:val="24"/>
          <w:szCs w:val="24"/>
        </w:rPr>
        <w:t xml:space="preserve">survey course of the topics of Human Anatomy and Physiology.  It is a degree requirement for Health Information Management, Medical Assisting, Paramedic, Respiratory Therapy, and Radiation Technology students.   </w:t>
      </w:r>
    </w:p>
    <w:p w:rsidR="00AE66BD" w:rsidRPr="00E6079F" w:rsidRDefault="00AE66BD" w:rsidP="00AE66BD">
      <w:pPr>
        <w:rPr>
          <w:rFonts w:ascii="Times New Roman" w:hAnsi="Times New Roman" w:cs="Times New Roman"/>
          <w:b/>
          <w:sz w:val="24"/>
          <w:szCs w:val="24"/>
        </w:rPr>
      </w:pPr>
      <w:r w:rsidRPr="00E6079F">
        <w:rPr>
          <w:rFonts w:ascii="Times New Roman" w:hAnsi="Times New Roman" w:cs="Times New Roman"/>
          <w:b/>
          <w:sz w:val="24"/>
          <w:szCs w:val="24"/>
        </w:rPr>
        <w:t>Data Source:</w:t>
      </w:r>
    </w:p>
    <w:p w:rsidR="00AE66BD" w:rsidRPr="00E6079F" w:rsidRDefault="00AE66BD" w:rsidP="00AE66BD">
      <w:pPr>
        <w:rPr>
          <w:rFonts w:ascii="Times New Roman" w:hAnsi="Times New Roman" w:cs="Times New Roman"/>
          <w:b/>
          <w:sz w:val="24"/>
          <w:szCs w:val="24"/>
        </w:rPr>
      </w:pPr>
      <w:r w:rsidRPr="00E6079F">
        <w:rPr>
          <w:rFonts w:ascii="Times New Roman" w:hAnsi="Times New Roman" w:cs="Times New Roman"/>
          <w:sz w:val="24"/>
          <w:szCs w:val="24"/>
        </w:rPr>
        <w:t xml:space="preserve">The assessment report is for </w:t>
      </w:r>
      <w:r>
        <w:rPr>
          <w:rFonts w:ascii="Times New Roman" w:hAnsi="Times New Roman" w:cs="Times New Roman"/>
          <w:sz w:val="24"/>
          <w:szCs w:val="24"/>
        </w:rPr>
        <w:t>Introduction to Human Anatomy and Physiology</w:t>
      </w:r>
      <w:r w:rsidRPr="00E6079F">
        <w:rPr>
          <w:rFonts w:ascii="Times New Roman" w:hAnsi="Times New Roman" w:cs="Times New Roman"/>
          <w:sz w:val="24"/>
          <w:szCs w:val="24"/>
        </w:rPr>
        <w:t xml:space="preserve"> class sections taught during the </w:t>
      </w:r>
      <w:r>
        <w:rPr>
          <w:rFonts w:ascii="Times New Roman" w:hAnsi="Times New Roman" w:cs="Times New Roman"/>
          <w:sz w:val="24"/>
          <w:szCs w:val="24"/>
        </w:rPr>
        <w:t>Summer</w:t>
      </w:r>
      <w:r w:rsidRPr="00E6079F">
        <w:rPr>
          <w:rFonts w:ascii="Times New Roman" w:hAnsi="Times New Roman" w:cs="Times New Roman"/>
          <w:sz w:val="24"/>
          <w:szCs w:val="24"/>
        </w:rPr>
        <w:t xml:space="preserve"> 2013 to the Spring 2014 period</w:t>
      </w:r>
      <w:r w:rsidR="00760C0A">
        <w:rPr>
          <w:rFonts w:ascii="Times New Roman" w:hAnsi="Times New Roman" w:cs="Times New Roman"/>
          <w:sz w:val="24"/>
          <w:szCs w:val="24"/>
        </w:rPr>
        <w:t xml:space="preserve"> in Rolla and in Union</w:t>
      </w:r>
      <w:r w:rsidRPr="00E6079F">
        <w:rPr>
          <w:rFonts w:ascii="Times New Roman" w:hAnsi="Times New Roman" w:cs="Times New Roman"/>
          <w:sz w:val="24"/>
          <w:szCs w:val="24"/>
        </w:rPr>
        <w:t xml:space="preserve">.  </w:t>
      </w:r>
    </w:p>
    <w:p w:rsidR="00AE66BD" w:rsidRPr="00E6079F" w:rsidRDefault="00AE66BD" w:rsidP="00AE66BD">
      <w:pPr>
        <w:rPr>
          <w:rFonts w:ascii="Times New Roman" w:hAnsi="Times New Roman" w:cs="Times New Roman"/>
          <w:b/>
          <w:sz w:val="24"/>
          <w:szCs w:val="24"/>
        </w:rPr>
      </w:pPr>
      <w:r w:rsidRPr="00E6079F">
        <w:rPr>
          <w:rFonts w:ascii="Times New Roman" w:hAnsi="Times New Roman" w:cs="Times New Roman"/>
          <w:b/>
          <w:sz w:val="24"/>
          <w:szCs w:val="24"/>
        </w:rPr>
        <w:t>Type of assessment:</w:t>
      </w:r>
    </w:p>
    <w:p w:rsidR="00AE66BD" w:rsidRPr="00E6079F" w:rsidRDefault="00AE66BD" w:rsidP="0094666B">
      <w:pPr>
        <w:spacing w:after="100" w:afterAutospacing="1"/>
        <w:rPr>
          <w:rFonts w:ascii="Times New Roman" w:hAnsi="Times New Roman" w:cs="Times New Roman"/>
          <w:sz w:val="24"/>
          <w:szCs w:val="24"/>
        </w:rPr>
      </w:pPr>
      <w:r w:rsidRPr="00E6079F">
        <w:rPr>
          <w:rFonts w:ascii="Times New Roman" w:hAnsi="Times New Roman" w:cs="Times New Roman"/>
          <w:sz w:val="24"/>
          <w:szCs w:val="24"/>
        </w:rPr>
        <w:t>Assessment consists of com</w:t>
      </w:r>
      <w:r w:rsidR="00EE255F">
        <w:rPr>
          <w:rFonts w:ascii="Times New Roman" w:hAnsi="Times New Roman" w:cs="Times New Roman"/>
          <w:sz w:val="24"/>
          <w:szCs w:val="24"/>
        </w:rPr>
        <w:t>paring the scores made on a pre-</w:t>
      </w:r>
      <w:r w:rsidRPr="00E6079F">
        <w:rPr>
          <w:rFonts w:ascii="Times New Roman" w:hAnsi="Times New Roman" w:cs="Times New Roman"/>
          <w:sz w:val="24"/>
          <w:szCs w:val="24"/>
        </w:rPr>
        <w:t xml:space="preserve">test to those made on a post test in all the course sections.  </w:t>
      </w:r>
      <w:r w:rsidR="002F7954">
        <w:rPr>
          <w:rFonts w:ascii="Times New Roman" w:hAnsi="Times New Roman" w:cs="Times New Roman"/>
          <w:sz w:val="24"/>
          <w:szCs w:val="24"/>
        </w:rPr>
        <w:t xml:space="preserve">The exam is a 50 questions multiple choice test.  </w:t>
      </w:r>
      <w:r w:rsidRPr="00E6079F">
        <w:rPr>
          <w:rFonts w:ascii="Times New Roman" w:hAnsi="Times New Roman" w:cs="Times New Roman"/>
          <w:sz w:val="24"/>
          <w:szCs w:val="24"/>
        </w:rPr>
        <w:t xml:space="preserve">The exam was generated by the </w:t>
      </w:r>
      <w:r>
        <w:rPr>
          <w:rFonts w:ascii="Times New Roman" w:hAnsi="Times New Roman" w:cs="Times New Roman"/>
          <w:sz w:val="24"/>
          <w:szCs w:val="24"/>
        </w:rPr>
        <w:t>full time faculty instructors</w:t>
      </w:r>
      <w:r w:rsidRPr="00E6079F">
        <w:rPr>
          <w:rFonts w:ascii="Times New Roman" w:hAnsi="Times New Roman" w:cs="Times New Roman"/>
          <w:sz w:val="24"/>
          <w:szCs w:val="24"/>
        </w:rPr>
        <w:t xml:space="preserve">.  </w:t>
      </w:r>
      <w:r w:rsidR="002F7954">
        <w:rPr>
          <w:rFonts w:ascii="Times New Roman" w:hAnsi="Times New Roman" w:cs="Times New Roman"/>
          <w:sz w:val="24"/>
          <w:szCs w:val="24"/>
        </w:rPr>
        <w:t>The questions are aimed at testing students over knowledge in the course objectives.  At this time it</w:t>
      </w:r>
      <w:r w:rsidRPr="00E6079F">
        <w:rPr>
          <w:rFonts w:ascii="Times New Roman" w:hAnsi="Times New Roman" w:cs="Times New Roman"/>
          <w:sz w:val="24"/>
          <w:szCs w:val="24"/>
        </w:rPr>
        <w:t xml:space="preserve"> is the inst</w:t>
      </w:r>
      <w:r w:rsidR="00EE255F">
        <w:rPr>
          <w:rFonts w:ascii="Times New Roman" w:hAnsi="Times New Roman" w:cs="Times New Roman"/>
          <w:sz w:val="24"/>
          <w:szCs w:val="24"/>
        </w:rPr>
        <w:t>ructor’s choice to use the post-</w:t>
      </w:r>
      <w:r w:rsidRPr="00E6079F">
        <w:rPr>
          <w:rFonts w:ascii="Times New Roman" w:hAnsi="Times New Roman" w:cs="Times New Roman"/>
          <w:sz w:val="24"/>
          <w:szCs w:val="24"/>
        </w:rPr>
        <w:t xml:space="preserve">test as part of a final exam grade or not.  </w:t>
      </w:r>
    </w:p>
    <w:p w:rsidR="00AE66BD" w:rsidRDefault="00AE66BD" w:rsidP="00AB6224">
      <w:pPr>
        <w:rPr>
          <w:rFonts w:ascii="Times New Roman" w:hAnsi="Times New Roman" w:cs="Times New Roman"/>
          <w:sz w:val="24"/>
          <w:szCs w:val="24"/>
        </w:rPr>
      </w:pPr>
      <w:r w:rsidRPr="00E6079F">
        <w:rPr>
          <w:rFonts w:ascii="Times New Roman" w:hAnsi="Times New Roman" w:cs="Times New Roman"/>
          <w:sz w:val="24"/>
          <w:szCs w:val="24"/>
        </w:rPr>
        <w:t>Comparison of overall scores made on pre-test and post-test and assessment of data for multiple sections of the course taught by multiple instructors, are being furnished.</w:t>
      </w:r>
    </w:p>
    <w:p w:rsidR="00EC2119" w:rsidRDefault="00EC2119" w:rsidP="00AB6224">
      <w:pPr>
        <w:rPr>
          <w:rFonts w:ascii="Times New Roman" w:hAnsi="Times New Roman" w:cs="Times New Roman"/>
          <w:sz w:val="24"/>
          <w:szCs w:val="24"/>
        </w:rPr>
      </w:pPr>
    </w:p>
    <w:p w:rsidR="00EC2119" w:rsidRDefault="00EC2119" w:rsidP="00AB6224">
      <w:pPr>
        <w:rPr>
          <w:rFonts w:ascii="Times New Roman" w:hAnsi="Times New Roman" w:cs="Times New Roman"/>
          <w:sz w:val="24"/>
          <w:szCs w:val="24"/>
        </w:rPr>
      </w:pPr>
    </w:p>
    <w:p w:rsidR="00EC2119" w:rsidRDefault="00EC2119" w:rsidP="00AB6224">
      <w:pPr>
        <w:rPr>
          <w:rFonts w:ascii="Times New Roman" w:hAnsi="Times New Roman" w:cs="Times New Roman"/>
          <w:sz w:val="24"/>
          <w:szCs w:val="24"/>
        </w:rPr>
      </w:pPr>
    </w:p>
    <w:p w:rsidR="00EC2119" w:rsidRPr="00E6079F" w:rsidRDefault="00EC2119" w:rsidP="00AB6224">
      <w:pPr>
        <w:rPr>
          <w:rFonts w:ascii="Times New Roman" w:hAnsi="Times New Roman" w:cs="Times New Roman"/>
          <w:sz w:val="24"/>
          <w:szCs w:val="24"/>
        </w:rPr>
      </w:pPr>
    </w:p>
    <w:p w:rsidR="00AE66BD" w:rsidRDefault="00AE66BD" w:rsidP="00AE66BD">
      <w:pPr>
        <w:rPr>
          <w:rFonts w:ascii="Times New Roman" w:hAnsi="Times New Roman" w:cs="Times New Roman"/>
          <w:b/>
          <w:sz w:val="24"/>
          <w:szCs w:val="24"/>
        </w:rPr>
      </w:pPr>
      <w:r w:rsidRPr="00E6079F">
        <w:rPr>
          <w:rFonts w:ascii="Times New Roman" w:hAnsi="Times New Roman" w:cs="Times New Roman"/>
          <w:b/>
          <w:sz w:val="24"/>
          <w:szCs w:val="24"/>
        </w:rPr>
        <w:t>Results:</w:t>
      </w:r>
    </w:p>
    <w:p w:rsidR="00EE255F" w:rsidRDefault="00EE255F" w:rsidP="00AE66BD">
      <w:pPr>
        <w:rPr>
          <w:rFonts w:ascii="Times New Roman" w:hAnsi="Times New Roman" w:cs="Times New Roman"/>
          <w:b/>
          <w:sz w:val="24"/>
          <w:szCs w:val="24"/>
        </w:rPr>
      </w:pPr>
      <w:r>
        <w:rPr>
          <w:rFonts w:ascii="Times New Roman" w:hAnsi="Times New Roman" w:cs="Times New Roman"/>
          <w:b/>
          <w:sz w:val="24"/>
          <w:szCs w:val="24"/>
        </w:rPr>
        <w:t>Comparisons for Introduction to Human Anatomy and Physiology Summer 2013/Fall 2013/Spring 2014 Overall</w:t>
      </w:r>
    </w:p>
    <w:tbl>
      <w:tblPr>
        <w:tblStyle w:val="TableGrid"/>
        <w:tblW w:w="0" w:type="auto"/>
        <w:tblLook w:val="04A0" w:firstRow="1" w:lastRow="0" w:firstColumn="1" w:lastColumn="0" w:noHBand="0" w:noVBand="1"/>
      </w:tblPr>
      <w:tblGrid>
        <w:gridCol w:w="2605"/>
        <w:gridCol w:w="2075"/>
        <w:gridCol w:w="2335"/>
        <w:gridCol w:w="2335"/>
      </w:tblGrid>
      <w:tr w:rsidR="00AE66BD" w:rsidTr="006D14AC">
        <w:tc>
          <w:tcPr>
            <w:tcW w:w="2605" w:type="dxa"/>
          </w:tcPr>
          <w:p w:rsidR="00AE66BD" w:rsidRDefault="00AE66BD" w:rsidP="00AE66BD">
            <w:pPr>
              <w:rPr>
                <w:rFonts w:ascii="Times New Roman" w:hAnsi="Times New Roman" w:cs="Times New Roman"/>
                <w:b/>
                <w:sz w:val="24"/>
                <w:szCs w:val="24"/>
              </w:rPr>
            </w:pPr>
          </w:p>
        </w:tc>
        <w:tc>
          <w:tcPr>
            <w:tcW w:w="2075" w:type="dxa"/>
          </w:tcPr>
          <w:p w:rsidR="00AE66BD" w:rsidRDefault="00AE66BD" w:rsidP="006D14AC">
            <w:pPr>
              <w:jc w:val="center"/>
              <w:rPr>
                <w:rFonts w:ascii="Times New Roman" w:hAnsi="Times New Roman" w:cs="Times New Roman"/>
                <w:b/>
                <w:sz w:val="24"/>
                <w:szCs w:val="24"/>
              </w:rPr>
            </w:pPr>
            <w:r>
              <w:rPr>
                <w:rFonts w:ascii="Times New Roman" w:hAnsi="Times New Roman" w:cs="Times New Roman"/>
                <w:b/>
                <w:sz w:val="24"/>
                <w:szCs w:val="24"/>
              </w:rPr>
              <w:t>Summer 2013</w:t>
            </w:r>
          </w:p>
        </w:tc>
        <w:tc>
          <w:tcPr>
            <w:tcW w:w="2335" w:type="dxa"/>
          </w:tcPr>
          <w:p w:rsidR="00AE66BD" w:rsidRDefault="00AE66BD" w:rsidP="006D14AC">
            <w:pPr>
              <w:jc w:val="center"/>
              <w:rPr>
                <w:rFonts w:ascii="Times New Roman" w:hAnsi="Times New Roman" w:cs="Times New Roman"/>
                <w:b/>
                <w:sz w:val="24"/>
                <w:szCs w:val="24"/>
              </w:rPr>
            </w:pPr>
            <w:r>
              <w:rPr>
                <w:rFonts w:ascii="Times New Roman" w:hAnsi="Times New Roman" w:cs="Times New Roman"/>
                <w:b/>
                <w:sz w:val="24"/>
                <w:szCs w:val="24"/>
              </w:rPr>
              <w:t>Fall 2013</w:t>
            </w:r>
          </w:p>
        </w:tc>
        <w:tc>
          <w:tcPr>
            <w:tcW w:w="2335" w:type="dxa"/>
          </w:tcPr>
          <w:p w:rsidR="00AE66BD" w:rsidRDefault="00AE66BD" w:rsidP="006D14AC">
            <w:pPr>
              <w:jc w:val="center"/>
              <w:rPr>
                <w:rFonts w:ascii="Times New Roman" w:hAnsi="Times New Roman" w:cs="Times New Roman"/>
                <w:b/>
                <w:sz w:val="24"/>
                <w:szCs w:val="24"/>
              </w:rPr>
            </w:pPr>
            <w:r>
              <w:rPr>
                <w:rFonts w:ascii="Times New Roman" w:hAnsi="Times New Roman" w:cs="Times New Roman"/>
                <w:b/>
                <w:sz w:val="24"/>
                <w:szCs w:val="24"/>
              </w:rPr>
              <w:t>Spring 2014</w:t>
            </w:r>
          </w:p>
        </w:tc>
      </w:tr>
      <w:tr w:rsidR="00AE66BD" w:rsidTr="006D14AC">
        <w:tc>
          <w:tcPr>
            <w:tcW w:w="2605" w:type="dxa"/>
          </w:tcPr>
          <w:p w:rsidR="00AE66BD" w:rsidRDefault="00AE66BD" w:rsidP="00AE66BD">
            <w:pPr>
              <w:rPr>
                <w:rFonts w:ascii="Times New Roman" w:hAnsi="Times New Roman" w:cs="Times New Roman"/>
                <w:b/>
                <w:sz w:val="24"/>
                <w:szCs w:val="24"/>
              </w:rPr>
            </w:pPr>
            <w:r>
              <w:rPr>
                <w:rFonts w:ascii="Times New Roman" w:hAnsi="Times New Roman" w:cs="Times New Roman"/>
                <w:b/>
                <w:sz w:val="24"/>
                <w:szCs w:val="24"/>
              </w:rPr>
              <w:t>Pre-Test Average (%)</w:t>
            </w:r>
          </w:p>
        </w:tc>
        <w:tc>
          <w:tcPr>
            <w:tcW w:w="2075" w:type="dxa"/>
          </w:tcPr>
          <w:p w:rsidR="00AE66BD" w:rsidRPr="00AE66BD" w:rsidRDefault="00AE66BD" w:rsidP="00AE66BD">
            <w:pPr>
              <w:jc w:val="center"/>
              <w:rPr>
                <w:rFonts w:ascii="Times New Roman" w:hAnsi="Times New Roman" w:cs="Times New Roman"/>
                <w:sz w:val="24"/>
                <w:szCs w:val="24"/>
              </w:rPr>
            </w:pPr>
            <w:r w:rsidRPr="00AE66BD">
              <w:rPr>
                <w:rFonts w:ascii="Times New Roman" w:hAnsi="Times New Roman" w:cs="Times New Roman"/>
                <w:sz w:val="24"/>
                <w:szCs w:val="24"/>
              </w:rPr>
              <w:t>39.3</w:t>
            </w:r>
            <w:r>
              <w:rPr>
                <w:rFonts w:ascii="Times New Roman" w:hAnsi="Times New Roman" w:cs="Times New Roman"/>
                <w:sz w:val="24"/>
                <w:szCs w:val="24"/>
              </w:rPr>
              <w:t>0%</w:t>
            </w:r>
          </w:p>
        </w:tc>
        <w:tc>
          <w:tcPr>
            <w:tcW w:w="2335" w:type="dxa"/>
          </w:tcPr>
          <w:p w:rsidR="00AE66BD" w:rsidRPr="00AE66BD" w:rsidRDefault="00AE66BD" w:rsidP="00AE66BD">
            <w:pPr>
              <w:jc w:val="center"/>
              <w:rPr>
                <w:rFonts w:ascii="Times New Roman" w:hAnsi="Times New Roman" w:cs="Times New Roman"/>
                <w:sz w:val="24"/>
                <w:szCs w:val="24"/>
              </w:rPr>
            </w:pPr>
            <w:r>
              <w:rPr>
                <w:rFonts w:ascii="Times New Roman" w:hAnsi="Times New Roman" w:cs="Times New Roman"/>
                <w:sz w:val="24"/>
                <w:szCs w:val="24"/>
              </w:rPr>
              <w:t>35.26%</w:t>
            </w:r>
          </w:p>
        </w:tc>
        <w:tc>
          <w:tcPr>
            <w:tcW w:w="2335" w:type="dxa"/>
          </w:tcPr>
          <w:p w:rsidR="00AE66BD" w:rsidRPr="00AE66BD" w:rsidRDefault="00AE66BD" w:rsidP="00AE66BD">
            <w:pPr>
              <w:jc w:val="center"/>
              <w:rPr>
                <w:rFonts w:ascii="Times New Roman" w:hAnsi="Times New Roman" w:cs="Times New Roman"/>
                <w:sz w:val="24"/>
                <w:szCs w:val="24"/>
              </w:rPr>
            </w:pPr>
            <w:r>
              <w:rPr>
                <w:rFonts w:ascii="Times New Roman" w:hAnsi="Times New Roman" w:cs="Times New Roman"/>
                <w:sz w:val="24"/>
                <w:szCs w:val="24"/>
              </w:rPr>
              <w:t>35.42%</w:t>
            </w:r>
          </w:p>
        </w:tc>
      </w:tr>
      <w:tr w:rsidR="00AE66BD" w:rsidTr="006D14AC">
        <w:tc>
          <w:tcPr>
            <w:tcW w:w="2605" w:type="dxa"/>
          </w:tcPr>
          <w:p w:rsidR="00AE66BD" w:rsidRDefault="00AE66BD" w:rsidP="00AE66BD">
            <w:pPr>
              <w:rPr>
                <w:rFonts w:ascii="Times New Roman" w:hAnsi="Times New Roman" w:cs="Times New Roman"/>
                <w:b/>
                <w:sz w:val="24"/>
                <w:szCs w:val="24"/>
              </w:rPr>
            </w:pPr>
            <w:r>
              <w:rPr>
                <w:rFonts w:ascii="Times New Roman" w:hAnsi="Times New Roman" w:cs="Times New Roman"/>
                <w:b/>
                <w:sz w:val="24"/>
                <w:szCs w:val="24"/>
              </w:rPr>
              <w:t>Post-Test Average (%)</w:t>
            </w:r>
          </w:p>
        </w:tc>
        <w:tc>
          <w:tcPr>
            <w:tcW w:w="2075" w:type="dxa"/>
          </w:tcPr>
          <w:p w:rsidR="00AE66BD" w:rsidRPr="00AE66BD" w:rsidRDefault="00AE66BD" w:rsidP="00AE66BD">
            <w:pPr>
              <w:jc w:val="center"/>
              <w:rPr>
                <w:rFonts w:ascii="Times New Roman" w:hAnsi="Times New Roman" w:cs="Times New Roman"/>
                <w:sz w:val="24"/>
                <w:szCs w:val="24"/>
              </w:rPr>
            </w:pPr>
            <w:r>
              <w:rPr>
                <w:rFonts w:ascii="Times New Roman" w:hAnsi="Times New Roman" w:cs="Times New Roman"/>
                <w:sz w:val="24"/>
                <w:szCs w:val="24"/>
              </w:rPr>
              <w:t>66.40%</w:t>
            </w:r>
          </w:p>
        </w:tc>
        <w:tc>
          <w:tcPr>
            <w:tcW w:w="2335" w:type="dxa"/>
          </w:tcPr>
          <w:p w:rsidR="00AE66BD" w:rsidRPr="00AE66BD" w:rsidRDefault="00AE66BD" w:rsidP="00AE66BD">
            <w:pPr>
              <w:jc w:val="center"/>
              <w:rPr>
                <w:rFonts w:ascii="Times New Roman" w:hAnsi="Times New Roman" w:cs="Times New Roman"/>
                <w:sz w:val="24"/>
                <w:szCs w:val="24"/>
              </w:rPr>
            </w:pPr>
            <w:r>
              <w:rPr>
                <w:rFonts w:ascii="Times New Roman" w:hAnsi="Times New Roman" w:cs="Times New Roman"/>
                <w:sz w:val="24"/>
                <w:szCs w:val="24"/>
              </w:rPr>
              <w:t>57.67%</w:t>
            </w:r>
          </w:p>
        </w:tc>
        <w:tc>
          <w:tcPr>
            <w:tcW w:w="2335" w:type="dxa"/>
          </w:tcPr>
          <w:p w:rsidR="00AE66BD" w:rsidRPr="00AE66BD" w:rsidRDefault="0037366A" w:rsidP="00AE66BD">
            <w:pPr>
              <w:jc w:val="center"/>
              <w:rPr>
                <w:rFonts w:ascii="Times New Roman" w:hAnsi="Times New Roman" w:cs="Times New Roman"/>
                <w:sz w:val="24"/>
                <w:szCs w:val="24"/>
              </w:rPr>
            </w:pPr>
            <w:r>
              <w:rPr>
                <w:rFonts w:ascii="Times New Roman" w:hAnsi="Times New Roman" w:cs="Times New Roman"/>
                <w:sz w:val="24"/>
                <w:szCs w:val="24"/>
              </w:rPr>
              <w:t>56.88%</w:t>
            </w:r>
          </w:p>
        </w:tc>
      </w:tr>
      <w:tr w:rsidR="00AE66BD" w:rsidTr="006D14AC">
        <w:tc>
          <w:tcPr>
            <w:tcW w:w="2605" w:type="dxa"/>
          </w:tcPr>
          <w:p w:rsidR="00AE66BD" w:rsidRDefault="00AE66BD" w:rsidP="00F15194">
            <w:pPr>
              <w:rPr>
                <w:rFonts w:ascii="Times New Roman" w:hAnsi="Times New Roman" w:cs="Times New Roman"/>
                <w:b/>
                <w:sz w:val="24"/>
                <w:szCs w:val="24"/>
              </w:rPr>
            </w:pPr>
            <w:r w:rsidRPr="00E6079F">
              <w:rPr>
                <w:rFonts w:ascii="Times New Roman" w:hAnsi="Times New Roman" w:cs="Times New Roman"/>
                <w:b/>
                <w:color w:val="000000"/>
              </w:rPr>
              <w:t xml:space="preserve">Percent </w:t>
            </w:r>
            <w:r w:rsidR="00F15194">
              <w:rPr>
                <w:rFonts w:ascii="Times New Roman" w:hAnsi="Times New Roman" w:cs="Times New Roman"/>
                <w:b/>
                <w:color w:val="000000"/>
              </w:rPr>
              <w:t>Change</w:t>
            </w:r>
            <w:r>
              <w:rPr>
                <w:rFonts w:ascii="Times New Roman" w:hAnsi="Times New Roman" w:cs="Times New Roman"/>
                <w:b/>
                <w:color w:val="000000"/>
              </w:rPr>
              <w:t xml:space="preserve"> (%)</w:t>
            </w:r>
          </w:p>
        </w:tc>
        <w:tc>
          <w:tcPr>
            <w:tcW w:w="2075" w:type="dxa"/>
          </w:tcPr>
          <w:p w:rsidR="00AE66BD" w:rsidRPr="00AE66BD" w:rsidRDefault="0037366A" w:rsidP="00AE66BD">
            <w:pPr>
              <w:jc w:val="center"/>
              <w:rPr>
                <w:rFonts w:ascii="Times New Roman" w:hAnsi="Times New Roman" w:cs="Times New Roman"/>
                <w:sz w:val="24"/>
                <w:szCs w:val="24"/>
              </w:rPr>
            </w:pPr>
            <w:r>
              <w:rPr>
                <w:rFonts w:ascii="Times New Roman" w:hAnsi="Times New Roman" w:cs="Times New Roman"/>
                <w:sz w:val="24"/>
                <w:szCs w:val="24"/>
              </w:rPr>
              <w:t>95.87%</w:t>
            </w:r>
          </w:p>
        </w:tc>
        <w:tc>
          <w:tcPr>
            <w:tcW w:w="2335" w:type="dxa"/>
          </w:tcPr>
          <w:p w:rsidR="00AE66BD" w:rsidRPr="00AE66BD" w:rsidRDefault="0037366A" w:rsidP="00AE66BD">
            <w:pPr>
              <w:jc w:val="center"/>
              <w:rPr>
                <w:rFonts w:ascii="Times New Roman" w:hAnsi="Times New Roman" w:cs="Times New Roman"/>
                <w:sz w:val="24"/>
                <w:szCs w:val="24"/>
              </w:rPr>
            </w:pPr>
            <w:r>
              <w:rPr>
                <w:rFonts w:ascii="Times New Roman" w:hAnsi="Times New Roman" w:cs="Times New Roman"/>
                <w:sz w:val="24"/>
                <w:szCs w:val="24"/>
              </w:rPr>
              <w:t>63.56%</w:t>
            </w:r>
          </w:p>
        </w:tc>
        <w:tc>
          <w:tcPr>
            <w:tcW w:w="2335" w:type="dxa"/>
          </w:tcPr>
          <w:p w:rsidR="00AE66BD" w:rsidRPr="00AE66BD" w:rsidRDefault="0037366A" w:rsidP="00AE66BD">
            <w:pPr>
              <w:jc w:val="center"/>
              <w:rPr>
                <w:rFonts w:ascii="Times New Roman" w:hAnsi="Times New Roman" w:cs="Times New Roman"/>
                <w:sz w:val="24"/>
                <w:szCs w:val="24"/>
              </w:rPr>
            </w:pPr>
            <w:r>
              <w:rPr>
                <w:rFonts w:ascii="Times New Roman" w:hAnsi="Times New Roman" w:cs="Times New Roman"/>
                <w:sz w:val="24"/>
                <w:szCs w:val="24"/>
              </w:rPr>
              <w:t>60.59</w:t>
            </w:r>
            <w:r w:rsidR="00940F7B">
              <w:rPr>
                <w:rFonts w:ascii="Times New Roman" w:hAnsi="Times New Roman" w:cs="Times New Roman"/>
                <w:sz w:val="24"/>
                <w:szCs w:val="24"/>
              </w:rPr>
              <w:t>%</w:t>
            </w:r>
          </w:p>
        </w:tc>
      </w:tr>
    </w:tbl>
    <w:p w:rsidR="00E35658" w:rsidRPr="00E6079F" w:rsidRDefault="00E35658" w:rsidP="00AE66BD">
      <w:pPr>
        <w:rPr>
          <w:rFonts w:ascii="Times New Roman" w:hAnsi="Times New Roman" w:cs="Times New Roman"/>
          <w:b/>
          <w:sz w:val="24"/>
          <w:szCs w:val="24"/>
        </w:rPr>
      </w:pPr>
    </w:p>
    <w:p w:rsidR="00E57FC3" w:rsidRPr="00940F7B" w:rsidRDefault="001A35DD" w:rsidP="005B2F96">
      <w:pPr>
        <w:rPr>
          <w:rFonts w:ascii="Times New Roman" w:hAnsi="Times New Roman" w:cs="Times New Roman"/>
          <w:b/>
          <w:sz w:val="24"/>
          <w:szCs w:val="24"/>
        </w:rPr>
      </w:pPr>
      <w:r w:rsidRPr="00940F7B">
        <w:rPr>
          <w:rFonts w:ascii="Times New Roman" w:hAnsi="Times New Roman" w:cs="Times New Roman"/>
          <w:b/>
          <w:sz w:val="24"/>
          <w:szCs w:val="24"/>
        </w:rPr>
        <w:t>Summary:</w:t>
      </w:r>
    </w:p>
    <w:p w:rsidR="001A35DD" w:rsidRPr="00940F7B" w:rsidRDefault="001A35DD" w:rsidP="0094666B">
      <w:pPr>
        <w:spacing w:after="100" w:afterAutospacing="1"/>
        <w:rPr>
          <w:rFonts w:ascii="Times New Roman" w:hAnsi="Times New Roman" w:cs="Times New Roman"/>
          <w:sz w:val="24"/>
          <w:szCs w:val="24"/>
        </w:rPr>
      </w:pPr>
      <w:r w:rsidRPr="00940F7B">
        <w:rPr>
          <w:rFonts w:ascii="Times New Roman" w:hAnsi="Times New Roman" w:cs="Times New Roman"/>
          <w:sz w:val="24"/>
          <w:szCs w:val="24"/>
        </w:rPr>
        <w:t>Students showed the greatest improvement on questions in the areas of Cell Biology, Anatomical Position, Tissues, Integumentary, Bone Anatomy, Muscle Physiology, Special Senses, Cardiovascular, Urinary, Respir</w:t>
      </w:r>
      <w:r w:rsidR="000E220F" w:rsidRPr="00940F7B">
        <w:rPr>
          <w:rFonts w:ascii="Times New Roman" w:hAnsi="Times New Roman" w:cs="Times New Roman"/>
          <w:sz w:val="24"/>
          <w:szCs w:val="24"/>
        </w:rPr>
        <w:t xml:space="preserve">atory and Reproductive systems.  </w:t>
      </w:r>
      <w:r w:rsidRPr="00940F7B">
        <w:rPr>
          <w:rFonts w:ascii="Times New Roman" w:hAnsi="Times New Roman" w:cs="Times New Roman"/>
          <w:sz w:val="24"/>
          <w:szCs w:val="24"/>
        </w:rPr>
        <w:t>Students showed the least improvement on questions in the areas of Tissues, Integumentary, Muscle Physiology, Lymphatic and Reproductive systems.</w:t>
      </w:r>
    </w:p>
    <w:p w:rsidR="000E220F" w:rsidRPr="00940F7B" w:rsidRDefault="000E220F" w:rsidP="0094666B">
      <w:pPr>
        <w:spacing w:after="100" w:afterAutospacing="1"/>
        <w:rPr>
          <w:rFonts w:ascii="Times New Roman" w:hAnsi="Times New Roman" w:cs="Times New Roman"/>
          <w:sz w:val="24"/>
          <w:szCs w:val="24"/>
        </w:rPr>
      </w:pPr>
      <w:r w:rsidRPr="00940F7B">
        <w:rPr>
          <w:rFonts w:ascii="Times New Roman" w:hAnsi="Times New Roman" w:cs="Times New Roman"/>
          <w:sz w:val="24"/>
          <w:szCs w:val="24"/>
        </w:rPr>
        <w:t xml:space="preserve">The full time instructors who teach the course have collaborated to discuss teaching strategies to improve student learning overall but particularly in the subjects that have proven most difficult.  A common final is being developed by the instructors to help with assessment of courses.  Also based on collaboration a Friday open lab session for students to review is being used at both the Union and Rolla locations.  </w:t>
      </w:r>
    </w:p>
    <w:p w:rsidR="00760C0A" w:rsidRDefault="000E220F" w:rsidP="0094666B">
      <w:pPr>
        <w:spacing w:after="100" w:afterAutospacing="1"/>
        <w:rPr>
          <w:rFonts w:ascii="Times New Roman" w:hAnsi="Times New Roman" w:cs="Times New Roman"/>
          <w:sz w:val="24"/>
          <w:szCs w:val="24"/>
        </w:rPr>
      </w:pPr>
      <w:r w:rsidRPr="00940F7B">
        <w:rPr>
          <w:rFonts w:ascii="Times New Roman" w:hAnsi="Times New Roman" w:cs="Times New Roman"/>
          <w:sz w:val="24"/>
          <w:szCs w:val="24"/>
        </w:rPr>
        <w:t xml:space="preserve">In addition the assessment test has been reviewed for questions that reflect common knowledge and they are being converted to more critical thinking type questions.  Also the assessment test will now be given as part of the common final rather that in addition to the final which may improve student effort.  </w:t>
      </w:r>
    </w:p>
    <w:p w:rsidR="00EC2119" w:rsidRPr="00E6079F" w:rsidRDefault="00EC2119" w:rsidP="0094666B">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Additionally this course is in the process of having an online laboratory developed for it.  This will be the first online science lab at East Central College.  This course section will be closely </w:t>
      </w:r>
      <w:r w:rsidR="00BE0CBC">
        <w:rPr>
          <w:rFonts w:ascii="Times New Roman" w:hAnsi="Times New Roman" w:cs="Times New Roman"/>
          <w:sz w:val="24"/>
          <w:szCs w:val="24"/>
        </w:rPr>
        <w:t xml:space="preserve">reviewed for effectiveness and assessed in relation to traditional sections. </w:t>
      </w:r>
    </w:p>
    <w:p w:rsidR="00802D71" w:rsidRDefault="00802D71" w:rsidP="00B877ED">
      <w:pPr>
        <w:jc w:val="center"/>
        <w:rPr>
          <w:rFonts w:ascii="Times New Roman" w:hAnsi="Times New Roman" w:cs="Times New Roman"/>
          <w:b/>
          <w:sz w:val="24"/>
          <w:szCs w:val="24"/>
        </w:rPr>
      </w:pPr>
    </w:p>
    <w:p w:rsidR="00802D71" w:rsidRDefault="00802D71" w:rsidP="00B877ED">
      <w:pPr>
        <w:jc w:val="center"/>
        <w:rPr>
          <w:rFonts w:ascii="Times New Roman" w:hAnsi="Times New Roman" w:cs="Times New Roman"/>
          <w:b/>
          <w:sz w:val="24"/>
          <w:szCs w:val="24"/>
        </w:rPr>
      </w:pPr>
    </w:p>
    <w:p w:rsidR="00802D71" w:rsidRDefault="00802D71" w:rsidP="00B877ED">
      <w:pPr>
        <w:jc w:val="center"/>
        <w:rPr>
          <w:rFonts w:ascii="Times New Roman" w:hAnsi="Times New Roman" w:cs="Times New Roman"/>
          <w:b/>
          <w:sz w:val="24"/>
          <w:szCs w:val="24"/>
        </w:rPr>
      </w:pPr>
    </w:p>
    <w:p w:rsidR="00802D71" w:rsidRDefault="00802D71" w:rsidP="00B877ED">
      <w:pPr>
        <w:jc w:val="center"/>
        <w:rPr>
          <w:rFonts w:ascii="Times New Roman" w:hAnsi="Times New Roman" w:cs="Times New Roman"/>
          <w:b/>
          <w:sz w:val="24"/>
          <w:szCs w:val="24"/>
        </w:rPr>
      </w:pPr>
    </w:p>
    <w:p w:rsidR="00802D71" w:rsidRDefault="00802D71" w:rsidP="00B877ED">
      <w:pPr>
        <w:jc w:val="center"/>
        <w:rPr>
          <w:rFonts w:ascii="Times New Roman" w:hAnsi="Times New Roman" w:cs="Times New Roman"/>
          <w:b/>
          <w:sz w:val="24"/>
          <w:szCs w:val="24"/>
        </w:rPr>
      </w:pPr>
    </w:p>
    <w:p w:rsidR="00635DBA" w:rsidRDefault="00E6079F" w:rsidP="00B877ED">
      <w:pPr>
        <w:jc w:val="center"/>
        <w:rPr>
          <w:rFonts w:ascii="Times New Roman" w:hAnsi="Times New Roman" w:cs="Times New Roman"/>
          <w:b/>
          <w:sz w:val="24"/>
          <w:szCs w:val="24"/>
        </w:rPr>
      </w:pPr>
      <w:r w:rsidRPr="00E6079F">
        <w:rPr>
          <w:rFonts w:ascii="Times New Roman" w:hAnsi="Times New Roman" w:cs="Times New Roman"/>
          <w:b/>
          <w:sz w:val="24"/>
          <w:szCs w:val="24"/>
        </w:rPr>
        <w:t>Human Anatomy and Physiology I (BI 2104)</w:t>
      </w:r>
    </w:p>
    <w:p w:rsidR="00635DBA" w:rsidRPr="00E6079F" w:rsidRDefault="00635DBA" w:rsidP="00635DBA">
      <w:pPr>
        <w:rPr>
          <w:rFonts w:ascii="Times New Roman" w:hAnsi="Times New Roman" w:cs="Times New Roman"/>
          <w:b/>
          <w:sz w:val="24"/>
          <w:szCs w:val="24"/>
        </w:rPr>
      </w:pPr>
      <w:r w:rsidRPr="00E6079F">
        <w:rPr>
          <w:rFonts w:ascii="Times New Roman" w:hAnsi="Times New Roman" w:cs="Times New Roman"/>
          <w:b/>
          <w:sz w:val="24"/>
          <w:szCs w:val="24"/>
        </w:rPr>
        <w:t>Data Source:</w:t>
      </w:r>
    </w:p>
    <w:p w:rsidR="00635DBA" w:rsidRPr="00E6079F" w:rsidRDefault="00635DBA" w:rsidP="00635DBA">
      <w:pPr>
        <w:rPr>
          <w:rFonts w:ascii="Times New Roman" w:hAnsi="Times New Roman" w:cs="Times New Roman"/>
          <w:b/>
          <w:sz w:val="24"/>
          <w:szCs w:val="24"/>
        </w:rPr>
      </w:pPr>
      <w:r w:rsidRPr="00E6079F">
        <w:rPr>
          <w:rFonts w:ascii="Times New Roman" w:hAnsi="Times New Roman" w:cs="Times New Roman"/>
          <w:sz w:val="24"/>
          <w:szCs w:val="24"/>
        </w:rPr>
        <w:t xml:space="preserve">The assessment report is for </w:t>
      </w:r>
      <w:r>
        <w:rPr>
          <w:rFonts w:ascii="Times New Roman" w:hAnsi="Times New Roman" w:cs="Times New Roman"/>
          <w:sz w:val="24"/>
          <w:szCs w:val="24"/>
        </w:rPr>
        <w:t>Human Anatomy and Physiology I</w:t>
      </w:r>
      <w:r w:rsidRPr="00E6079F">
        <w:rPr>
          <w:rFonts w:ascii="Times New Roman" w:hAnsi="Times New Roman" w:cs="Times New Roman"/>
          <w:sz w:val="24"/>
          <w:szCs w:val="24"/>
        </w:rPr>
        <w:t xml:space="preserve"> class sections taught as a </w:t>
      </w:r>
      <w:r>
        <w:rPr>
          <w:rFonts w:ascii="Times New Roman" w:hAnsi="Times New Roman" w:cs="Times New Roman"/>
          <w:sz w:val="24"/>
          <w:szCs w:val="24"/>
        </w:rPr>
        <w:t>sixteen week and an eight week course</w:t>
      </w:r>
      <w:r w:rsidRPr="00E6079F">
        <w:rPr>
          <w:rFonts w:ascii="Times New Roman" w:hAnsi="Times New Roman" w:cs="Times New Roman"/>
          <w:sz w:val="24"/>
          <w:szCs w:val="24"/>
        </w:rPr>
        <w:t xml:space="preserve"> during the Fall 201</w:t>
      </w:r>
      <w:r>
        <w:rPr>
          <w:rFonts w:ascii="Times New Roman" w:hAnsi="Times New Roman" w:cs="Times New Roman"/>
          <w:sz w:val="24"/>
          <w:szCs w:val="24"/>
        </w:rPr>
        <w:t>2</w:t>
      </w:r>
      <w:r w:rsidRPr="00E6079F">
        <w:rPr>
          <w:rFonts w:ascii="Times New Roman" w:hAnsi="Times New Roman" w:cs="Times New Roman"/>
          <w:sz w:val="24"/>
          <w:szCs w:val="24"/>
        </w:rPr>
        <w:t xml:space="preserve"> to the Spring 2014 period.  </w:t>
      </w:r>
    </w:p>
    <w:p w:rsidR="00635DBA" w:rsidRPr="00E6079F" w:rsidRDefault="00635DBA" w:rsidP="00635DBA">
      <w:pPr>
        <w:rPr>
          <w:rFonts w:ascii="Times New Roman" w:hAnsi="Times New Roman" w:cs="Times New Roman"/>
          <w:b/>
          <w:sz w:val="24"/>
          <w:szCs w:val="24"/>
        </w:rPr>
      </w:pPr>
      <w:r w:rsidRPr="00E6079F">
        <w:rPr>
          <w:rFonts w:ascii="Times New Roman" w:hAnsi="Times New Roman" w:cs="Times New Roman"/>
          <w:b/>
          <w:sz w:val="24"/>
          <w:szCs w:val="24"/>
        </w:rPr>
        <w:t>Type of assessment:</w:t>
      </w:r>
    </w:p>
    <w:p w:rsidR="00635DBA" w:rsidRDefault="00635DBA" w:rsidP="00635DBA">
      <w:pPr>
        <w:rPr>
          <w:rFonts w:ascii="Times New Roman" w:hAnsi="Times New Roman" w:cs="Times New Roman"/>
          <w:sz w:val="24"/>
          <w:szCs w:val="24"/>
        </w:rPr>
      </w:pPr>
      <w:r w:rsidRPr="00E6079F">
        <w:rPr>
          <w:rFonts w:ascii="Times New Roman" w:hAnsi="Times New Roman" w:cs="Times New Roman"/>
          <w:sz w:val="24"/>
          <w:szCs w:val="24"/>
        </w:rPr>
        <w:t>Assessment consists of com</w:t>
      </w:r>
      <w:r w:rsidR="00135786">
        <w:rPr>
          <w:rFonts w:ascii="Times New Roman" w:hAnsi="Times New Roman" w:cs="Times New Roman"/>
          <w:sz w:val="24"/>
          <w:szCs w:val="24"/>
        </w:rPr>
        <w:t>paring the scores made on a pre-</w:t>
      </w:r>
      <w:r w:rsidRPr="00E6079F">
        <w:rPr>
          <w:rFonts w:ascii="Times New Roman" w:hAnsi="Times New Roman" w:cs="Times New Roman"/>
          <w:sz w:val="24"/>
          <w:szCs w:val="24"/>
        </w:rPr>
        <w:t xml:space="preserve">test to those made on a post test in all the course sections.  </w:t>
      </w:r>
      <w:r w:rsidR="00F523BE">
        <w:rPr>
          <w:rFonts w:ascii="Times New Roman" w:hAnsi="Times New Roman" w:cs="Times New Roman"/>
          <w:sz w:val="24"/>
          <w:szCs w:val="24"/>
        </w:rPr>
        <w:t xml:space="preserve">The exam is a 50 questions multiple choice test.  </w:t>
      </w:r>
      <w:r w:rsidRPr="00E6079F">
        <w:rPr>
          <w:rFonts w:ascii="Times New Roman" w:hAnsi="Times New Roman" w:cs="Times New Roman"/>
          <w:sz w:val="24"/>
          <w:szCs w:val="24"/>
        </w:rPr>
        <w:t xml:space="preserve">The exam was generated by the </w:t>
      </w:r>
      <w:r>
        <w:rPr>
          <w:rFonts w:ascii="Times New Roman" w:hAnsi="Times New Roman" w:cs="Times New Roman"/>
          <w:sz w:val="24"/>
          <w:szCs w:val="24"/>
        </w:rPr>
        <w:t>full time faculty teaching Anatomy and Physiology I</w:t>
      </w:r>
      <w:r w:rsidRPr="00E6079F">
        <w:rPr>
          <w:rFonts w:ascii="Times New Roman" w:hAnsi="Times New Roman" w:cs="Times New Roman"/>
          <w:sz w:val="24"/>
          <w:szCs w:val="24"/>
        </w:rPr>
        <w:t>.  It is the instructor’s choice to use th</w:t>
      </w:r>
      <w:r w:rsidR="00135786">
        <w:rPr>
          <w:rFonts w:ascii="Times New Roman" w:hAnsi="Times New Roman" w:cs="Times New Roman"/>
          <w:sz w:val="24"/>
          <w:szCs w:val="24"/>
        </w:rPr>
        <w:t>e post-</w:t>
      </w:r>
      <w:r w:rsidRPr="00E6079F">
        <w:rPr>
          <w:rFonts w:ascii="Times New Roman" w:hAnsi="Times New Roman" w:cs="Times New Roman"/>
          <w:sz w:val="24"/>
          <w:szCs w:val="24"/>
        </w:rPr>
        <w:t>te</w:t>
      </w:r>
      <w:r w:rsidR="008129FD">
        <w:rPr>
          <w:rFonts w:ascii="Times New Roman" w:hAnsi="Times New Roman" w:cs="Times New Roman"/>
          <w:sz w:val="24"/>
          <w:szCs w:val="24"/>
        </w:rPr>
        <w:t>st as part of a final exam</w:t>
      </w:r>
      <w:r w:rsidRPr="00E6079F">
        <w:rPr>
          <w:rFonts w:ascii="Times New Roman" w:hAnsi="Times New Roman" w:cs="Times New Roman"/>
          <w:sz w:val="24"/>
          <w:szCs w:val="24"/>
        </w:rPr>
        <w:t xml:space="preserve"> or not.  </w:t>
      </w:r>
    </w:p>
    <w:p w:rsidR="00635DBA" w:rsidRPr="00635DBA" w:rsidRDefault="00635DBA" w:rsidP="00635DBA">
      <w:pPr>
        <w:rPr>
          <w:rFonts w:ascii="Times New Roman" w:hAnsi="Times New Roman" w:cs="Times New Roman"/>
          <w:sz w:val="24"/>
          <w:szCs w:val="24"/>
        </w:rPr>
      </w:pPr>
      <w:r w:rsidRPr="00E6079F">
        <w:rPr>
          <w:rFonts w:ascii="Times New Roman" w:hAnsi="Times New Roman" w:cs="Times New Roman"/>
          <w:sz w:val="24"/>
          <w:szCs w:val="24"/>
        </w:rPr>
        <w:t>Comparison of overall scores made on pre-test and post-test and assessment of data for multiple sections of the course taught by multiple instructors, are being furnished.</w:t>
      </w:r>
    </w:p>
    <w:p w:rsidR="00E6079F" w:rsidRPr="00E6079F" w:rsidRDefault="00E6079F" w:rsidP="00E6079F">
      <w:pPr>
        <w:jc w:val="center"/>
        <w:rPr>
          <w:rFonts w:ascii="Times New Roman" w:hAnsi="Times New Roman" w:cs="Times New Roman"/>
          <w:b/>
          <w:color w:val="000000"/>
        </w:rPr>
      </w:pPr>
      <w:r w:rsidRPr="00E6079F">
        <w:rPr>
          <w:rFonts w:ascii="Times New Roman" w:hAnsi="Times New Roman" w:cs="Times New Roman"/>
          <w:b/>
          <w:color w:val="000000"/>
        </w:rPr>
        <w:t xml:space="preserve">Comparisons for Human Anatomy and Physiology I </w:t>
      </w:r>
      <w:r>
        <w:rPr>
          <w:rFonts w:ascii="Times New Roman" w:hAnsi="Times New Roman" w:cs="Times New Roman"/>
          <w:b/>
          <w:color w:val="000000"/>
        </w:rPr>
        <w:t>Spring 2012/</w:t>
      </w:r>
      <w:r w:rsidRPr="00E6079F">
        <w:rPr>
          <w:rFonts w:ascii="Times New Roman" w:hAnsi="Times New Roman" w:cs="Times New Roman"/>
          <w:b/>
          <w:color w:val="000000"/>
        </w:rPr>
        <w:t>Fall 2013/Spring 2014 Overall</w:t>
      </w:r>
    </w:p>
    <w:tbl>
      <w:tblPr>
        <w:tblStyle w:val="TableGrid"/>
        <w:tblW w:w="0" w:type="auto"/>
        <w:tblInd w:w="-185" w:type="dxa"/>
        <w:tblLook w:val="04A0" w:firstRow="1" w:lastRow="0" w:firstColumn="1" w:lastColumn="0" w:noHBand="0" w:noVBand="1"/>
      </w:tblPr>
      <w:tblGrid>
        <w:gridCol w:w="2430"/>
        <w:gridCol w:w="1260"/>
        <w:gridCol w:w="1350"/>
        <w:gridCol w:w="1170"/>
        <w:gridCol w:w="1170"/>
        <w:gridCol w:w="1098"/>
        <w:gridCol w:w="1057"/>
      </w:tblGrid>
      <w:tr w:rsidR="0095264D" w:rsidRPr="00E6079F" w:rsidTr="006D14AC">
        <w:tc>
          <w:tcPr>
            <w:tcW w:w="2430" w:type="dxa"/>
          </w:tcPr>
          <w:p w:rsidR="0095264D" w:rsidRPr="00E6079F" w:rsidRDefault="0095264D" w:rsidP="00E6079F">
            <w:pPr>
              <w:jc w:val="center"/>
              <w:rPr>
                <w:rFonts w:ascii="Times New Roman" w:hAnsi="Times New Roman" w:cs="Times New Roman"/>
                <w:sz w:val="24"/>
                <w:szCs w:val="24"/>
              </w:rPr>
            </w:pPr>
          </w:p>
        </w:tc>
        <w:tc>
          <w:tcPr>
            <w:tcW w:w="1260"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16 week</w:t>
            </w:r>
          </w:p>
          <w:p w:rsidR="0095264D" w:rsidRPr="00E6079F" w:rsidRDefault="00635DBA" w:rsidP="00E6079F">
            <w:pPr>
              <w:jc w:val="center"/>
              <w:rPr>
                <w:rFonts w:ascii="Times New Roman" w:hAnsi="Times New Roman" w:cs="Times New Roman"/>
                <w:sz w:val="24"/>
                <w:szCs w:val="24"/>
              </w:rPr>
            </w:pPr>
            <w:r>
              <w:rPr>
                <w:rFonts w:ascii="Times New Roman" w:hAnsi="Times New Roman" w:cs="Times New Roman"/>
                <w:sz w:val="24"/>
                <w:szCs w:val="24"/>
              </w:rPr>
              <w:t xml:space="preserve">Fall </w:t>
            </w:r>
            <w:r w:rsidR="0095264D">
              <w:rPr>
                <w:rFonts w:ascii="Times New Roman" w:hAnsi="Times New Roman" w:cs="Times New Roman"/>
                <w:sz w:val="24"/>
                <w:szCs w:val="24"/>
              </w:rPr>
              <w:t>2012</w:t>
            </w:r>
          </w:p>
        </w:tc>
        <w:tc>
          <w:tcPr>
            <w:tcW w:w="1350"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16 week</w:t>
            </w:r>
          </w:p>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Spring 2013</w:t>
            </w:r>
          </w:p>
        </w:tc>
        <w:tc>
          <w:tcPr>
            <w:tcW w:w="1170"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16 week</w:t>
            </w:r>
          </w:p>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Fall 2013</w:t>
            </w:r>
          </w:p>
        </w:tc>
        <w:tc>
          <w:tcPr>
            <w:tcW w:w="1170"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8 week</w:t>
            </w:r>
          </w:p>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Fall 2013</w:t>
            </w:r>
          </w:p>
        </w:tc>
        <w:tc>
          <w:tcPr>
            <w:tcW w:w="1098"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16 week</w:t>
            </w:r>
          </w:p>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Spring 2014</w:t>
            </w:r>
          </w:p>
        </w:tc>
        <w:tc>
          <w:tcPr>
            <w:tcW w:w="1057"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8 week</w:t>
            </w:r>
          </w:p>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Spring 2014</w:t>
            </w:r>
          </w:p>
        </w:tc>
      </w:tr>
      <w:tr w:rsidR="0095264D" w:rsidRPr="00E6079F" w:rsidTr="006D14AC">
        <w:tc>
          <w:tcPr>
            <w:tcW w:w="2430" w:type="dxa"/>
          </w:tcPr>
          <w:p w:rsidR="0095264D" w:rsidRPr="00E6079F" w:rsidRDefault="0095264D" w:rsidP="00E6079F">
            <w:pPr>
              <w:jc w:val="center"/>
              <w:rPr>
                <w:rFonts w:ascii="Times New Roman" w:hAnsi="Times New Roman" w:cs="Times New Roman"/>
                <w:b/>
                <w:sz w:val="24"/>
                <w:szCs w:val="24"/>
              </w:rPr>
            </w:pPr>
            <w:r w:rsidRPr="00E6079F">
              <w:rPr>
                <w:rFonts w:ascii="Times New Roman" w:hAnsi="Times New Roman" w:cs="Times New Roman"/>
                <w:b/>
                <w:sz w:val="24"/>
                <w:szCs w:val="24"/>
              </w:rPr>
              <w:t>Pre</w:t>
            </w:r>
            <w:r w:rsidR="00C86F48">
              <w:rPr>
                <w:rFonts w:ascii="Times New Roman" w:hAnsi="Times New Roman" w:cs="Times New Roman"/>
                <w:b/>
                <w:sz w:val="24"/>
                <w:szCs w:val="24"/>
              </w:rPr>
              <w:t>-</w:t>
            </w:r>
            <w:r w:rsidRPr="00E6079F">
              <w:rPr>
                <w:rFonts w:ascii="Times New Roman" w:hAnsi="Times New Roman" w:cs="Times New Roman"/>
                <w:b/>
                <w:sz w:val="24"/>
                <w:szCs w:val="24"/>
              </w:rPr>
              <w:t>Test Average(%)</w:t>
            </w:r>
          </w:p>
        </w:tc>
        <w:tc>
          <w:tcPr>
            <w:tcW w:w="126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36.45%</w:t>
            </w:r>
          </w:p>
        </w:tc>
        <w:tc>
          <w:tcPr>
            <w:tcW w:w="1350"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35.87%</w:t>
            </w:r>
          </w:p>
        </w:tc>
        <w:tc>
          <w:tcPr>
            <w:tcW w:w="117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30.74%</w:t>
            </w:r>
          </w:p>
        </w:tc>
        <w:tc>
          <w:tcPr>
            <w:tcW w:w="117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45.60%</w:t>
            </w:r>
          </w:p>
        </w:tc>
        <w:tc>
          <w:tcPr>
            <w:tcW w:w="1098"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29.11%</w:t>
            </w:r>
          </w:p>
        </w:tc>
        <w:tc>
          <w:tcPr>
            <w:tcW w:w="1057"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39.80%</w:t>
            </w:r>
          </w:p>
        </w:tc>
      </w:tr>
      <w:tr w:rsidR="0095264D" w:rsidRPr="00E6079F" w:rsidTr="006D14AC">
        <w:tc>
          <w:tcPr>
            <w:tcW w:w="2430" w:type="dxa"/>
          </w:tcPr>
          <w:p w:rsidR="0095264D" w:rsidRPr="00E6079F" w:rsidRDefault="00C86F48" w:rsidP="00E6079F">
            <w:pPr>
              <w:jc w:val="center"/>
              <w:rPr>
                <w:rFonts w:ascii="Times New Roman" w:hAnsi="Times New Roman" w:cs="Times New Roman"/>
                <w:b/>
                <w:sz w:val="24"/>
                <w:szCs w:val="24"/>
              </w:rPr>
            </w:pPr>
            <w:r>
              <w:rPr>
                <w:rFonts w:ascii="Times New Roman" w:hAnsi="Times New Roman" w:cs="Times New Roman"/>
                <w:b/>
                <w:sz w:val="24"/>
                <w:szCs w:val="24"/>
              </w:rPr>
              <w:t>Post-</w:t>
            </w:r>
            <w:r w:rsidR="006D14AC">
              <w:rPr>
                <w:rFonts w:ascii="Times New Roman" w:hAnsi="Times New Roman" w:cs="Times New Roman"/>
                <w:b/>
                <w:sz w:val="24"/>
                <w:szCs w:val="24"/>
              </w:rPr>
              <w:t>test Average</w:t>
            </w:r>
            <w:r w:rsidR="0095264D" w:rsidRPr="00E6079F">
              <w:rPr>
                <w:rFonts w:ascii="Times New Roman" w:hAnsi="Times New Roman" w:cs="Times New Roman"/>
                <w:b/>
                <w:sz w:val="24"/>
                <w:szCs w:val="24"/>
              </w:rPr>
              <w:t>(%)</w:t>
            </w:r>
          </w:p>
        </w:tc>
        <w:tc>
          <w:tcPr>
            <w:tcW w:w="126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65.84%</w:t>
            </w:r>
          </w:p>
        </w:tc>
        <w:tc>
          <w:tcPr>
            <w:tcW w:w="1350" w:type="dxa"/>
          </w:tcPr>
          <w:p w:rsidR="0095264D" w:rsidRDefault="0095264D" w:rsidP="00E6079F">
            <w:pPr>
              <w:jc w:val="center"/>
              <w:rPr>
                <w:rFonts w:ascii="Times New Roman" w:hAnsi="Times New Roman" w:cs="Times New Roman"/>
                <w:sz w:val="24"/>
                <w:szCs w:val="24"/>
              </w:rPr>
            </w:pPr>
            <w:r>
              <w:rPr>
                <w:rFonts w:ascii="Times New Roman" w:hAnsi="Times New Roman" w:cs="Times New Roman"/>
                <w:sz w:val="24"/>
                <w:szCs w:val="24"/>
              </w:rPr>
              <w:t>64.72%</w:t>
            </w:r>
          </w:p>
        </w:tc>
        <w:tc>
          <w:tcPr>
            <w:tcW w:w="117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69.26%</w:t>
            </w:r>
          </w:p>
        </w:tc>
        <w:tc>
          <w:tcPr>
            <w:tcW w:w="1170" w:type="dxa"/>
          </w:tcPr>
          <w:p w:rsidR="0095264D" w:rsidRPr="00E6079F" w:rsidRDefault="00940F7B" w:rsidP="00E6079F">
            <w:pPr>
              <w:jc w:val="center"/>
              <w:rPr>
                <w:rFonts w:ascii="Times New Roman" w:hAnsi="Times New Roman" w:cs="Times New Roman"/>
                <w:sz w:val="24"/>
                <w:szCs w:val="24"/>
              </w:rPr>
            </w:pPr>
            <w:r>
              <w:rPr>
                <w:rFonts w:ascii="Times New Roman" w:hAnsi="Times New Roman" w:cs="Times New Roman"/>
                <w:sz w:val="24"/>
                <w:szCs w:val="24"/>
              </w:rPr>
              <w:t>75.4</w:t>
            </w:r>
            <w:r w:rsidR="0095264D">
              <w:rPr>
                <w:rFonts w:ascii="Times New Roman" w:hAnsi="Times New Roman" w:cs="Times New Roman"/>
                <w:sz w:val="24"/>
                <w:szCs w:val="24"/>
              </w:rPr>
              <w:t>%</w:t>
            </w:r>
          </w:p>
        </w:tc>
        <w:tc>
          <w:tcPr>
            <w:tcW w:w="1098"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65.33%</w:t>
            </w:r>
          </w:p>
        </w:tc>
        <w:tc>
          <w:tcPr>
            <w:tcW w:w="1057"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70.42%</w:t>
            </w:r>
          </w:p>
        </w:tc>
      </w:tr>
      <w:tr w:rsidR="0095264D" w:rsidRPr="00E6079F" w:rsidTr="006D14AC">
        <w:tc>
          <w:tcPr>
            <w:tcW w:w="2430" w:type="dxa"/>
          </w:tcPr>
          <w:p w:rsidR="0095264D" w:rsidRPr="00E6079F" w:rsidRDefault="0095264D" w:rsidP="00F15194">
            <w:pPr>
              <w:jc w:val="center"/>
              <w:rPr>
                <w:rFonts w:ascii="Times New Roman" w:hAnsi="Times New Roman" w:cs="Times New Roman"/>
                <w:sz w:val="24"/>
                <w:szCs w:val="24"/>
              </w:rPr>
            </w:pPr>
            <w:r w:rsidRPr="00E6079F">
              <w:rPr>
                <w:rFonts w:ascii="Times New Roman" w:hAnsi="Times New Roman" w:cs="Times New Roman"/>
                <w:b/>
                <w:color w:val="000000"/>
              </w:rPr>
              <w:t xml:space="preserve">Percent </w:t>
            </w:r>
            <w:r w:rsidR="00F15194">
              <w:rPr>
                <w:rFonts w:ascii="Times New Roman" w:hAnsi="Times New Roman" w:cs="Times New Roman"/>
                <w:b/>
                <w:color w:val="000000"/>
              </w:rPr>
              <w:t>Change (%)</w:t>
            </w:r>
          </w:p>
        </w:tc>
        <w:tc>
          <w:tcPr>
            <w:tcW w:w="126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80.63%</w:t>
            </w:r>
          </w:p>
        </w:tc>
        <w:tc>
          <w:tcPr>
            <w:tcW w:w="135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80.43%</w:t>
            </w:r>
          </w:p>
        </w:tc>
        <w:tc>
          <w:tcPr>
            <w:tcW w:w="1170"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125.31%</w:t>
            </w:r>
          </w:p>
        </w:tc>
        <w:tc>
          <w:tcPr>
            <w:tcW w:w="1170" w:type="dxa"/>
          </w:tcPr>
          <w:p w:rsidR="0095264D" w:rsidRPr="00E6079F" w:rsidRDefault="00940F7B" w:rsidP="00E6079F">
            <w:pPr>
              <w:jc w:val="center"/>
              <w:rPr>
                <w:rFonts w:ascii="Times New Roman" w:hAnsi="Times New Roman" w:cs="Times New Roman"/>
                <w:sz w:val="24"/>
                <w:szCs w:val="24"/>
              </w:rPr>
            </w:pPr>
            <w:r>
              <w:rPr>
                <w:rFonts w:ascii="Times New Roman" w:hAnsi="Times New Roman" w:cs="Times New Roman"/>
                <w:sz w:val="24"/>
                <w:szCs w:val="24"/>
              </w:rPr>
              <w:t>65.35</w:t>
            </w:r>
            <w:r w:rsidR="0095264D">
              <w:rPr>
                <w:rFonts w:ascii="Times New Roman" w:hAnsi="Times New Roman" w:cs="Times New Roman"/>
                <w:sz w:val="24"/>
                <w:szCs w:val="24"/>
              </w:rPr>
              <w:t>%</w:t>
            </w:r>
          </w:p>
        </w:tc>
        <w:tc>
          <w:tcPr>
            <w:tcW w:w="1098"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124.42%</w:t>
            </w:r>
          </w:p>
        </w:tc>
        <w:tc>
          <w:tcPr>
            <w:tcW w:w="1057" w:type="dxa"/>
          </w:tcPr>
          <w:p w:rsidR="0095264D" w:rsidRPr="00E6079F" w:rsidRDefault="0095264D" w:rsidP="00E6079F">
            <w:pPr>
              <w:jc w:val="center"/>
              <w:rPr>
                <w:rFonts w:ascii="Times New Roman" w:hAnsi="Times New Roman" w:cs="Times New Roman"/>
                <w:sz w:val="24"/>
                <w:szCs w:val="24"/>
              </w:rPr>
            </w:pPr>
            <w:r>
              <w:rPr>
                <w:rFonts w:ascii="Times New Roman" w:hAnsi="Times New Roman" w:cs="Times New Roman"/>
                <w:sz w:val="24"/>
                <w:szCs w:val="24"/>
              </w:rPr>
              <w:t>76.93%</w:t>
            </w:r>
          </w:p>
        </w:tc>
      </w:tr>
    </w:tbl>
    <w:p w:rsidR="00E6079F" w:rsidRPr="00E6079F" w:rsidRDefault="00E6079F" w:rsidP="00B877ED">
      <w:pPr>
        <w:rPr>
          <w:rFonts w:ascii="Times New Roman" w:hAnsi="Times New Roman" w:cs="Times New Roman"/>
          <w:sz w:val="24"/>
          <w:szCs w:val="24"/>
        </w:rPr>
      </w:pPr>
    </w:p>
    <w:p w:rsidR="00E6079F" w:rsidRPr="00F15194" w:rsidRDefault="00C86F48" w:rsidP="00E6079F">
      <w:pPr>
        <w:rPr>
          <w:rFonts w:ascii="Times New Roman" w:hAnsi="Times New Roman" w:cs="Times New Roman"/>
          <w:b/>
          <w:sz w:val="24"/>
          <w:szCs w:val="24"/>
        </w:rPr>
      </w:pPr>
      <w:r w:rsidRPr="00F15194">
        <w:rPr>
          <w:rFonts w:ascii="Times New Roman" w:hAnsi="Times New Roman" w:cs="Times New Roman"/>
          <w:b/>
          <w:sz w:val="24"/>
          <w:szCs w:val="24"/>
        </w:rPr>
        <w:t>Summary:</w:t>
      </w:r>
    </w:p>
    <w:p w:rsidR="00940F7B" w:rsidRPr="00F15194" w:rsidRDefault="00940F7B" w:rsidP="0094666B">
      <w:pPr>
        <w:spacing w:after="100" w:afterAutospacing="1"/>
        <w:rPr>
          <w:rFonts w:ascii="Times New Roman" w:hAnsi="Times New Roman" w:cs="Times New Roman"/>
          <w:sz w:val="24"/>
          <w:szCs w:val="24"/>
        </w:rPr>
      </w:pPr>
      <w:r w:rsidRPr="00F15194">
        <w:rPr>
          <w:rFonts w:ascii="Times New Roman" w:hAnsi="Times New Roman" w:cs="Times New Roman"/>
          <w:sz w:val="24"/>
          <w:szCs w:val="24"/>
        </w:rPr>
        <w:t>The average percent improvement between pre- and post-test scores in the 16</w:t>
      </w:r>
      <w:r w:rsidR="00E35658">
        <w:rPr>
          <w:rFonts w:ascii="Times New Roman" w:hAnsi="Times New Roman" w:cs="Times New Roman"/>
          <w:sz w:val="24"/>
          <w:szCs w:val="24"/>
        </w:rPr>
        <w:t xml:space="preserve"> week A&amp;PI course for the AY2013</w:t>
      </w:r>
      <w:r w:rsidRPr="00F15194">
        <w:rPr>
          <w:rFonts w:ascii="Times New Roman" w:hAnsi="Times New Roman" w:cs="Times New Roman"/>
          <w:sz w:val="24"/>
          <w:szCs w:val="24"/>
        </w:rPr>
        <w:t>-</w:t>
      </w:r>
      <w:r w:rsidRPr="004D1DA9">
        <w:rPr>
          <w:rFonts w:ascii="Times New Roman" w:hAnsi="Times New Roman" w:cs="Times New Roman"/>
          <w:sz w:val="24"/>
          <w:szCs w:val="24"/>
        </w:rPr>
        <w:t xml:space="preserve">2014 was </w:t>
      </w:r>
      <w:r w:rsidR="003668D6" w:rsidRPr="004D1DA9">
        <w:rPr>
          <w:rFonts w:ascii="Times New Roman" w:hAnsi="Times New Roman" w:cs="Times New Roman"/>
          <w:sz w:val="24"/>
          <w:szCs w:val="24"/>
        </w:rPr>
        <w:t xml:space="preserve">124.86 </w:t>
      </w:r>
      <w:r w:rsidRPr="004D1DA9">
        <w:rPr>
          <w:rFonts w:ascii="Times New Roman" w:hAnsi="Times New Roman" w:cs="Times New Roman"/>
          <w:sz w:val="24"/>
          <w:szCs w:val="24"/>
        </w:rPr>
        <w:t xml:space="preserve">percent. The average percent improvement between pre- and post-test scores in the accelerated 8 week A&amp;PI course for the AY2013-2014 was </w:t>
      </w:r>
      <w:r w:rsidR="003668D6" w:rsidRPr="004D1DA9">
        <w:rPr>
          <w:rFonts w:ascii="Times New Roman" w:hAnsi="Times New Roman" w:cs="Times New Roman"/>
          <w:sz w:val="24"/>
          <w:szCs w:val="24"/>
        </w:rPr>
        <w:t xml:space="preserve">71.14 </w:t>
      </w:r>
      <w:r w:rsidRPr="004D1DA9">
        <w:rPr>
          <w:rFonts w:ascii="Times New Roman" w:hAnsi="Times New Roman" w:cs="Times New Roman"/>
          <w:sz w:val="24"/>
          <w:szCs w:val="24"/>
        </w:rPr>
        <w:t>percent.</w:t>
      </w:r>
      <w:r w:rsidRPr="00F15194">
        <w:rPr>
          <w:rFonts w:ascii="Times New Roman" w:hAnsi="Times New Roman" w:cs="Times New Roman"/>
          <w:sz w:val="24"/>
          <w:szCs w:val="24"/>
        </w:rPr>
        <w:t xml:space="preserve">  The accelerated courses are new to the program and show similar improvement scores on the post- test as the 16 week courses.  The average percent improvement between pre- and post-test scores in the 16 week A&amp;P</w:t>
      </w:r>
      <w:r w:rsidR="00E35658">
        <w:rPr>
          <w:rFonts w:ascii="Times New Roman" w:hAnsi="Times New Roman" w:cs="Times New Roman"/>
          <w:sz w:val="24"/>
          <w:szCs w:val="24"/>
        </w:rPr>
        <w:t xml:space="preserve"> </w:t>
      </w:r>
      <w:r w:rsidR="00F23C71">
        <w:rPr>
          <w:rFonts w:ascii="Times New Roman" w:hAnsi="Times New Roman" w:cs="Times New Roman"/>
          <w:sz w:val="24"/>
          <w:szCs w:val="24"/>
        </w:rPr>
        <w:t>I</w:t>
      </w:r>
      <w:r w:rsidRPr="00F15194">
        <w:rPr>
          <w:rFonts w:ascii="Times New Roman" w:hAnsi="Times New Roman" w:cs="Times New Roman"/>
          <w:sz w:val="24"/>
          <w:szCs w:val="24"/>
        </w:rPr>
        <w:t xml:space="preserve"> course for the AY2012-2013 was 25.09 percent.  </w:t>
      </w:r>
    </w:p>
    <w:p w:rsidR="00940F7B" w:rsidRPr="00F15194" w:rsidRDefault="00940F7B" w:rsidP="0094666B">
      <w:pPr>
        <w:spacing w:after="100" w:afterAutospacing="1"/>
        <w:rPr>
          <w:rFonts w:ascii="Times New Roman" w:hAnsi="Times New Roman" w:cs="Times New Roman"/>
          <w:b/>
          <w:i/>
          <w:sz w:val="24"/>
          <w:szCs w:val="24"/>
          <w:u w:val="single"/>
        </w:rPr>
      </w:pPr>
      <w:r w:rsidRPr="00F15194">
        <w:rPr>
          <w:rFonts w:ascii="Times New Roman" w:hAnsi="Times New Roman" w:cs="Times New Roman"/>
          <w:b/>
          <w:sz w:val="24"/>
          <w:szCs w:val="24"/>
        </w:rPr>
        <w:t xml:space="preserve">Future directions for A&amp;P I assessment: </w:t>
      </w:r>
    </w:p>
    <w:p w:rsidR="00546627" w:rsidRPr="00F15194" w:rsidRDefault="00940F7B" w:rsidP="0094666B">
      <w:pPr>
        <w:spacing w:after="100" w:afterAutospacing="1"/>
        <w:rPr>
          <w:rFonts w:ascii="Times New Roman" w:hAnsi="Times New Roman" w:cs="Times New Roman"/>
          <w:sz w:val="24"/>
          <w:szCs w:val="24"/>
        </w:rPr>
      </w:pPr>
      <w:r w:rsidRPr="00F15194">
        <w:rPr>
          <w:rFonts w:ascii="Times New Roman" w:hAnsi="Times New Roman" w:cs="Times New Roman"/>
          <w:sz w:val="24"/>
          <w:szCs w:val="24"/>
        </w:rPr>
        <w:t>A detailed analysis by subject area will continue to be used to inform the improvement of the current pre and post-test used for assessment. In addition, the analysis will help formulate/design teaching strategies and identify areas of emphasis for instructors. A new textbook and lab manual were adopted for the AY2014-2015 that includes online technology including study tools for the students.  These tools will be utilized to help students outside the classroom in topic areas that consistently receive lower scores. Changes will continue being made to the assessment to improve the depth of knowledge being tested, the accuracy of the questions as well as the statistical validity.</w:t>
      </w:r>
    </w:p>
    <w:p w:rsidR="00635DBA" w:rsidRDefault="00635DBA" w:rsidP="00635DBA">
      <w:pPr>
        <w:jc w:val="center"/>
        <w:rPr>
          <w:rFonts w:ascii="Times New Roman" w:hAnsi="Times New Roman" w:cs="Times New Roman"/>
          <w:b/>
          <w:sz w:val="24"/>
          <w:szCs w:val="24"/>
        </w:rPr>
      </w:pPr>
      <w:r w:rsidRPr="00E6079F">
        <w:rPr>
          <w:rFonts w:ascii="Times New Roman" w:hAnsi="Times New Roman" w:cs="Times New Roman"/>
          <w:b/>
          <w:sz w:val="24"/>
          <w:szCs w:val="24"/>
        </w:rPr>
        <w:t>Human Anatomy and Physiology I</w:t>
      </w:r>
      <w:r>
        <w:rPr>
          <w:rFonts w:ascii="Times New Roman" w:hAnsi="Times New Roman" w:cs="Times New Roman"/>
          <w:b/>
          <w:sz w:val="24"/>
          <w:szCs w:val="24"/>
        </w:rPr>
        <w:t>I (BI 2115</w:t>
      </w:r>
      <w:r w:rsidRPr="00E6079F">
        <w:rPr>
          <w:rFonts w:ascii="Times New Roman" w:hAnsi="Times New Roman" w:cs="Times New Roman"/>
          <w:b/>
          <w:sz w:val="24"/>
          <w:szCs w:val="24"/>
        </w:rPr>
        <w:t>)</w:t>
      </w:r>
    </w:p>
    <w:p w:rsidR="00635DBA" w:rsidRPr="00E6079F" w:rsidRDefault="00635DBA" w:rsidP="00635DBA">
      <w:pPr>
        <w:rPr>
          <w:rFonts w:ascii="Times New Roman" w:hAnsi="Times New Roman" w:cs="Times New Roman"/>
          <w:b/>
          <w:sz w:val="24"/>
          <w:szCs w:val="24"/>
        </w:rPr>
      </w:pPr>
      <w:r w:rsidRPr="00E6079F">
        <w:rPr>
          <w:rFonts w:ascii="Times New Roman" w:hAnsi="Times New Roman" w:cs="Times New Roman"/>
          <w:b/>
          <w:sz w:val="24"/>
          <w:szCs w:val="24"/>
        </w:rPr>
        <w:t>Data Source:</w:t>
      </w:r>
    </w:p>
    <w:p w:rsidR="00940F7B" w:rsidRPr="00E6079F" w:rsidRDefault="00940F7B" w:rsidP="0094666B">
      <w:pPr>
        <w:spacing w:after="100" w:afterAutospacing="1"/>
        <w:rPr>
          <w:rFonts w:ascii="Times New Roman" w:hAnsi="Times New Roman" w:cs="Times New Roman"/>
          <w:b/>
          <w:sz w:val="24"/>
          <w:szCs w:val="24"/>
        </w:rPr>
      </w:pPr>
      <w:r w:rsidRPr="00E6079F">
        <w:rPr>
          <w:rFonts w:ascii="Times New Roman" w:hAnsi="Times New Roman" w:cs="Times New Roman"/>
          <w:sz w:val="24"/>
          <w:szCs w:val="24"/>
        </w:rPr>
        <w:t xml:space="preserve">The assessment </w:t>
      </w:r>
      <w:r w:rsidRPr="00940F7B">
        <w:rPr>
          <w:rFonts w:ascii="Times New Roman" w:hAnsi="Times New Roman" w:cs="Times New Roman"/>
          <w:sz w:val="24"/>
          <w:szCs w:val="24"/>
        </w:rPr>
        <w:t>report is for Human Anatomy and Physiology II class sections taught as a sixteen week and an eight week course during the Fall of 2012 to the Spring of 2014.  Also included are the average scores of students during the Spring and Summer of 2013 and Spring of 2014 on the HAPS National Exam.</w:t>
      </w:r>
      <w:r>
        <w:rPr>
          <w:rFonts w:ascii="Times New Roman" w:hAnsi="Times New Roman" w:cs="Times New Roman"/>
          <w:sz w:val="24"/>
          <w:szCs w:val="24"/>
        </w:rPr>
        <w:t xml:space="preserve"> </w:t>
      </w:r>
    </w:p>
    <w:p w:rsidR="00635DBA" w:rsidRPr="00E6079F" w:rsidRDefault="00635DBA" w:rsidP="00635DBA">
      <w:pPr>
        <w:rPr>
          <w:rFonts w:ascii="Times New Roman" w:hAnsi="Times New Roman" w:cs="Times New Roman"/>
          <w:b/>
          <w:sz w:val="24"/>
          <w:szCs w:val="24"/>
        </w:rPr>
      </w:pPr>
      <w:r w:rsidRPr="00E6079F">
        <w:rPr>
          <w:rFonts w:ascii="Times New Roman" w:hAnsi="Times New Roman" w:cs="Times New Roman"/>
          <w:b/>
          <w:sz w:val="24"/>
          <w:szCs w:val="24"/>
        </w:rPr>
        <w:t>Type of assessment:</w:t>
      </w:r>
    </w:p>
    <w:p w:rsidR="00635DBA" w:rsidRDefault="00635DBA" w:rsidP="00635DBA">
      <w:pPr>
        <w:rPr>
          <w:rFonts w:ascii="Times New Roman" w:hAnsi="Times New Roman" w:cs="Times New Roman"/>
          <w:sz w:val="24"/>
          <w:szCs w:val="24"/>
        </w:rPr>
      </w:pPr>
      <w:r w:rsidRPr="00E6079F">
        <w:rPr>
          <w:rFonts w:ascii="Times New Roman" w:hAnsi="Times New Roman" w:cs="Times New Roman"/>
          <w:sz w:val="24"/>
          <w:szCs w:val="24"/>
        </w:rPr>
        <w:t>Assessment consists of com</w:t>
      </w:r>
      <w:r w:rsidR="00C86F48">
        <w:rPr>
          <w:rFonts w:ascii="Times New Roman" w:hAnsi="Times New Roman" w:cs="Times New Roman"/>
          <w:sz w:val="24"/>
          <w:szCs w:val="24"/>
        </w:rPr>
        <w:t>paring the scores made on a pre-</w:t>
      </w:r>
      <w:r w:rsidRPr="00E6079F">
        <w:rPr>
          <w:rFonts w:ascii="Times New Roman" w:hAnsi="Times New Roman" w:cs="Times New Roman"/>
          <w:sz w:val="24"/>
          <w:szCs w:val="24"/>
        </w:rPr>
        <w:t xml:space="preserve">test to those made on a post test in all the course sections.  </w:t>
      </w:r>
      <w:r w:rsidR="00F23C71">
        <w:rPr>
          <w:rFonts w:ascii="Times New Roman" w:hAnsi="Times New Roman" w:cs="Times New Roman"/>
          <w:sz w:val="24"/>
          <w:szCs w:val="24"/>
        </w:rPr>
        <w:t>The pre and post-test assessment were generated by the full time instructors and is</w:t>
      </w:r>
      <w:r w:rsidR="006931C6">
        <w:rPr>
          <w:rFonts w:ascii="Times New Roman" w:hAnsi="Times New Roman" w:cs="Times New Roman"/>
          <w:sz w:val="24"/>
          <w:szCs w:val="24"/>
        </w:rPr>
        <w:t xml:space="preserve"> 50 multiple choice questions. </w:t>
      </w:r>
      <w:r w:rsidRPr="00E6079F">
        <w:rPr>
          <w:rFonts w:ascii="Times New Roman" w:hAnsi="Times New Roman" w:cs="Times New Roman"/>
          <w:sz w:val="24"/>
          <w:szCs w:val="24"/>
        </w:rPr>
        <w:t xml:space="preserve"> It is the inst</w:t>
      </w:r>
      <w:r w:rsidR="00C86F48">
        <w:rPr>
          <w:rFonts w:ascii="Times New Roman" w:hAnsi="Times New Roman" w:cs="Times New Roman"/>
          <w:sz w:val="24"/>
          <w:szCs w:val="24"/>
        </w:rPr>
        <w:t>ructor’s choice to use the post-</w:t>
      </w:r>
      <w:r w:rsidR="00F23C71">
        <w:rPr>
          <w:rFonts w:ascii="Times New Roman" w:hAnsi="Times New Roman" w:cs="Times New Roman"/>
          <w:sz w:val="24"/>
          <w:szCs w:val="24"/>
        </w:rPr>
        <w:t xml:space="preserve">test as part of a final exam. </w:t>
      </w:r>
    </w:p>
    <w:p w:rsidR="00F23C71" w:rsidRDefault="00F23C71" w:rsidP="00635DBA">
      <w:pPr>
        <w:rPr>
          <w:rFonts w:ascii="Times New Roman" w:hAnsi="Times New Roman" w:cs="Times New Roman"/>
          <w:sz w:val="24"/>
          <w:szCs w:val="24"/>
        </w:rPr>
      </w:pPr>
      <w:r>
        <w:rPr>
          <w:rFonts w:ascii="Times New Roman" w:hAnsi="Times New Roman" w:cs="Times New Roman"/>
          <w:sz w:val="24"/>
          <w:szCs w:val="24"/>
        </w:rPr>
        <w:t xml:space="preserve">The Human Anatomy and Physiology Society </w:t>
      </w:r>
      <w:r w:rsidR="006931C6">
        <w:rPr>
          <w:rFonts w:ascii="Times New Roman" w:hAnsi="Times New Roman" w:cs="Times New Roman"/>
          <w:sz w:val="24"/>
          <w:szCs w:val="24"/>
        </w:rPr>
        <w:t xml:space="preserve">standardized </w:t>
      </w:r>
      <w:r w:rsidR="00FA122A">
        <w:rPr>
          <w:rFonts w:ascii="Times New Roman" w:hAnsi="Times New Roman" w:cs="Times New Roman"/>
          <w:sz w:val="24"/>
          <w:szCs w:val="24"/>
        </w:rPr>
        <w:t xml:space="preserve">national exam is also given to students during the Spring semester.  This </w:t>
      </w:r>
      <w:r w:rsidR="006931C6">
        <w:rPr>
          <w:rFonts w:ascii="Times New Roman" w:hAnsi="Times New Roman" w:cs="Times New Roman"/>
          <w:sz w:val="24"/>
          <w:szCs w:val="24"/>
        </w:rPr>
        <w:t xml:space="preserve">assessment is 100 questions over concepts from human anatomy and physiology I and II and allows assessment of our students on a national scale. </w:t>
      </w:r>
    </w:p>
    <w:p w:rsidR="00B03CE1" w:rsidRPr="00635DBA" w:rsidRDefault="00635DBA" w:rsidP="00635DBA">
      <w:pPr>
        <w:rPr>
          <w:rFonts w:ascii="Times New Roman" w:hAnsi="Times New Roman" w:cs="Times New Roman"/>
          <w:sz w:val="24"/>
          <w:szCs w:val="24"/>
        </w:rPr>
      </w:pPr>
      <w:r w:rsidRPr="00E6079F">
        <w:rPr>
          <w:rFonts w:ascii="Times New Roman" w:hAnsi="Times New Roman" w:cs="Times New Roman"/>
          <w:sz w:val="24"/>
          <w:szCs w:val="24"/>
        </w:rPr>
        <w:t>Comparison of overall scores made on pre-test and post-test and assessment of data for multiple sections of the course taught by multiple in</w:t>
      </w:r>
      <w:r w:rsidR="006D14AC">
        <w:rPr>
          <w:rFonts w:ascii="Times New Roman" w:hAnsi="Times New Roman" w:cs="Times New Roman"/>
          <w:sz w:val="24"/>
          <w:szCs w:val="24"/>
        </w:rPr>
        <w:t>structors, are being furnished.</w:t>
      </w:r>
      <w:r w:rsidR="006931C6">
        <w:rPr>
          <w:rFonts w:ascii="Times New Roman" w:hAnsi="Times New Roman" w:cs="Times New Roman"/>
          <w:sz w:val="24"/>
          <w:szCs w:val="24"/>
        </w:rPr>
        <w:t xml:space="preserve">  HAPS standardized national exam results are also being furnished.  </w:t>
      </w:r>
    </w:p>
    <w:p w:rsidR="00635DBA" w:rsidRPr="00E6079F" w:rsidRDefault="00635DBA" w:rsidP="00635DBA">
      <w:pPr>
        <w:jc w:val="center"/>
        <w:rPr>
          <w:rFonts w:ascii="Times New Roman" w:hAnsi="Times New Roman" w:cs="Times New Roman"/>
          <w:b/>
          <w:color w:val="000000"/>
        </w:rPr>
      </w:pPr>
      <w:r w:rsidRPr="00E6079F">
        <w:rPr>
          <w:rFonts w:ascii="Times New Roman" w:hAnsi="Times New Roman" w:cs="Times New Roman"/>
          <w:b/>
          <w:color w:val="000000"/>
        </w:rPr>
        <w:t>Comparisons for Human Anatomy and Physiology I</w:t>
      </w:r>
      <w:r>
        <w:rPr>
          <w:rFonts w:ascii="Times New Roman" w:hAnsi="Times New Roman" w:cs="Times New Roman"/>
          <w:b/>
          <w:color w:val="000000"/>
        </w:rPr>
        <w:t>I</w:t>
      </w:r>
      <w:r w:rsidRPr="00E6079F">
        <w:rPr>
          <w:rFonts w:ascii="Times New Roman" w:hAnsi="Times New Roman" w:cs="Times New Roman"/>
          <w:b/>
          <w:color w:val="000000"/>
        </w:rPr>
        <w:t xml:space="preserve"> </w:t>
      </w:r>
      <w:r>
        <w:rPr>
          <w:rFonts w:ascii="Times New Roman" w:hAnsi="Times New Roman" w:cs="Times New Roman"/>
          <w:b/>
          <w:color w:val="000000"/>
        </w:rPr>
        <w:t>Spring 2012/</w:t>
      </w:r>
      <w:r w:rsidRPr="00E6079F">
        <w:rPr>
          <w:rFonts w:ascii="Times New Roman" w:hAnsi="Times New Roman" w:cs="Times New Roman"/>
          <w:b/>
          <w:color w:val="000000"/>
        </w:rPr>
        <w:t>Fall 2013/Spring 2014 Overall</w:t>
      </w:r>
    </w:p>
    <w:tbl>
      <w:tblPr>
        <w:tblStyle w:val="TableGrid"/>
        <w:tblW w:w="0" w:type="auto"/>
        <w:jc w:val="center"/>
        <w:tblLook w:val="04A0" w:firstRow="1" w:lastRow="0" w:firstColumn="1" w:lastColumn="0" w:noHBand="0" w:noVBand="1"/>
      </w:tblPr>
      <w:tblGrid>
        <w:gridCol w:w="2869"/>
        <w:gridCol w:w="1242"/>
        <w:gridCol w:w="1147"/>
        <w:gridCol w:w="956"/>
      </w:tblGrid>
      <w:tr w:rsidR="00940F7B" w:rsidRPr="00E6079F" w:rsidTr="00E151BB">
        <w:trPr>
          <w:jc w:val="center"/>
        </w:trPr>
        <w:tc>
          <w:tcPr>
            <w:tcW w:w="2869" w:type="dxa"/>
          </w:tcPr>
          <w:p w:rsidR="00940F7B" w:rsidRPr="00E6079F" w:rsidRDefault="00940F7B" w:rsidP="00940F7B">
            <w:pPr>
              <w:jc w:val="center"/>
              <w:rPr>
                <w:rFonts w:ascii="Times New Roman" w:hAnsi="Times New Roman" w:cs="Times New Roman"/>
                <w:sz w:val="24"/>
                <w:szCs w:val="24"/>
              </w:rPr>
            </w:pPr>
          </w:p>
        </w:tc>
        <w:tc>
          <w:tcPr>
            <w:tcW w:w="1242" w:type="dxa"/>
          </w:tcPr>
          <w:p w:rsidR="00940F7B" w:rsidRDefault="00940F7B" w:rsidP="00940F7B">
            <w:pPr>
              <w:jc w:val="center"/>
              <w:rPr>
                <w:rFonts w:ascii="Times New Roman" w:hAnsi="Times New Roman" w:cs="Times New Roman"/>
                <w:sz w:val="24"/>
                <w:szCs w:val="24"/>
              </w:rPr>
            </w:pPr>
            <w:r>
              <w:rPr>
                <w:rFonts w:ascii="Times New Roman" w:hAnsi="Times New Roman" w:cs="Times New Roman"/>
                <w:sz w:val="24"/>
                <w:szCs w:val="24"/>
              </w:rPr>
              <w:t>16 week</w:t>
            </w:r>
          </w:p>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Fall 2012</w:t>
            </w:r>
          </w:p>
        </w:tc>
        <w:tc>
          <w:tcPr>
            <w:tcW w:w="1147" w:type="dxa"/>
          </w:tcPr>
          <w:p w:rsidR="00940F7B" w:rsidRPr="003668D6" w:rsidRDefault="00940F7B" w:rsidP="00940F7B">
            <w:pPr>
              <w:jc w:val="center"/>
              <w:rPr>
                <w:rFonts w:ascii="Times New Roman" w:hAnsi="Times New Roman" w:cs="Times New Roman"/>
                <w:sz w:val="24"/>
                <w:szCs w:val="24"/>
              </w:rPr>
            </w:pPr>
            <w:r w:rsidRPr="003668D6">
              <w:rPr>
                <w:rFonts w:ascii="Times New Roman" w:hAnsi="Times New Roman" w:cs="Times New Roman"/>
                <w:sz w:val="24"/>
                <w:szCs w:val="24"/>
              </w:rPr>
              <w:t>16 week</w:t>
            </w:r>
          </w:p>
          <w:p w:rsidR="00940F7B" w:rsidRPr="003668D6" w:rsidRDefault="00940F7B" w:rsidP="00940F7B">
            <w:pPr>
              <w:jc w:val="center"/>
              <w:rPr>
                <w:rFonts w:ascii="Times New Roman" w:hAnsi="Times New Roman" w:cs="Times New Roman"/>
                <w:sz w:val="24"/>
                <w:szCs w:val="24"/>
              </w:rPr>
            </w:pPr>
            <w:r w:rsidRPr="003668D6">
              <w:rPr>
                <w:rFonts w:ascii="Times New Roman" w:hAnsi="Times New Roman" w:cs="Times New Roman"/>
                <w:sz w:val="24"/>
                <w:szCs w:val="24"/>
              </w:rPr>
              <w:t>Spring 2013</w:t>
            </w:r>
          </w:p>
        </w:tc>
        <w:tc>
          <w:tcPr>
            <w:tcW w:w="956" w:type="dxa"/>
          </w:tcPr>
          <w:p w:rsidR="00940F7B" w:rsidRDefault="00940F7B" w:rsidP="00940F7B">
            <w:pPr>
              <w:jc w:val="center"/>
              <w:rPr>
                <w:rFonts w:ascii="Times New Roman" w:hAnsi="Times New Roman" w:cs="Times New Roman"/>
                <w:sz w:val="24"/>
                <w:szCs w:val="24"/>
              </w:rPr>
            </w:pPr>
            <w:r>
              <w:rPr>
                <w:rFonts w:ascii="Times New Roman" w:hAnsi="Times New Roman" w:cs="Times New Roman"/>
                <w:sz w:val="24"/>
                <w:szCs w:val="24"/>
              </w:rPr>
              <w:t>8 week</w:t>
            </w:r>
          </w:p>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Fall 2013</w:t>
            </w:r>
          </w:p>
        </w:tc>
      </w:tr>
      <w:tr w:rsidR="00940F7B" w:rsidRPr="00E6079F" w:rsidTr="00E151BB">
        <w:trPr>
          <w:jc w:val="center"/>
        </w:trPr>
        <w:tc>
          <w:tcPr>
            <w:tcW w:w="2869" w:type="dxa"/>
          </w:tcPr>
          <w:p w:rsidR="00940F7B" w:rsidRPr="00E6079F" w:rsidRDefault="00940F7B" w:rsidP="00940F7B">
            <w:pPr>
              <w:jc w:val="center"/>
              <w:rPr>
                <w:rFonts w:ascii="Times New Roman" w:hAnsi="Times New Roman" w:cs="Times New Roman"/>
                <w:b/>
                <w:sz w:val="24"/>
                <w:szCs w:val="24"/>
              </w:rPr>
            </w:pPr>
            <w:r>
              <w:rPr>
                <w:rFonts w:ascii="Times New Roman" w:hAnsi="Times New Roman" w:cs="Times New Roman"/>
                <w:b/>
                <w:sz w:val="24"/>
                <w:szCs w:val="24"/>
              </w:rPr>
              <w:t>Pre-t</w:t>
            </w:r>
            <w:r w:rsidRPr="00E6079F">
              <w:rPr>
                <w:rFonts w:ascii="Times New Roman" w:hAnsi="Times New Roman" w:cs="Times New Roman"/>
                <w:b/>
                <w:sz w:val="24"/>
                <w:szCs w:val="24"/>
              </w:rPr>
              <w:t>est Average</w:t>
            </w:r>
            <w:r>
              <w:rPr>
                <w:rFonts w:ascii="Times New Roman" w:hAnsi="Times New Roman" w:cs="Times New Roman"/>
                <w:b/>
                <w:sz w:val="24"/>
                <w:szCs w:val="24"/>
              </w:rPr>
              <w:t xml:space="preserve"> </w:t>
            </w:r>
            <w:r w:rsidRPr="00E6079F">
              <w:rPr>
                <w:rFonts w:ascii="Times New Roman" w:hAnsi="Times New Roman" w:cs="Times New Roman"/>
                <w:b/>
                <w:sz w:val="24"/>
                <w:szCs w:val="24"/>
              </w:rPr>
              <w:t>(%)</w:t>
            </w:r>
          </w:p>
        </w:tc>
        <w:tc>
          <w:tcPr>
            <w:tcW w:w="1242" w:type="dxa"/>
          </w:tcPr>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42.03%</w:t>
            </w:r>
          </w:p>
        </w:tc>
        <w:tc>
          <w:tcPr>
            <w:tcW w:w="1147" w:type="dxa"/>
          </w:tcPr>
          <w:p w:rsidR="00940F7B" w:rsidRPr="003668D6" w:rsidRDefault="00940F7B" w:rsidP="00940F7B">
            <w:pPr>
              <w:jc w:val="center"/>
              <w:rPr>
                <w:rFonts w:ascii="Times New Roman" w:hAnsi="Times New Roman" w:cs="Times New Roman"/>
                <w:sz w:val="24"/>
                <w:szCs w:val="24"/>
              </w:rPr>
            </w:pPr>
            <w:r w:rsidRPr="003668D6">
              <w:rPr>
                <w:rFonts w:ascii="Times New Roman" w:hAnsi="Times New Roman" w:cs="Times New Roman"/>
                <w:sz w:val="24"/>
                <w:szCs w:val="24"/>
              </w:rPr>
              <w:t>28.04%</w:t>
            </w:r>
          </w:p>
        </w:tc>
        <w:tc>
          <w:tcPr>
            <w:tcW w:w="956" w:type="dxa"/>
          </w:tcPr>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46.3%</w:t>
            </w:r>
          </w:p>
        </w:tc>
      </w:tr>
      <w:tr w:rsidR="00940F7B" w:rsidRPr="00E6079F" w:rsidTr="00E151BB">
        <w:trPr>
          <w:jc w:val="center"/>
        </w:trPr>
        <w:tc>
          <w:tcPr>
            <w:tcW w:w="2869" w:type="dxa"/>
          </w:tcPr>
          <w:p w:rsidR="00940F7B" w:rsidRPr="00E6079F" w:rsidRDefault="00940F7B" w:rsidP="00940F7B">
            <w:pPr>
              <w:jc w:val="center"/>
              <w:rPr>
                <w:rFonts w:ascii="Times New Roman" w:hAnsi="Times New Roman" w:cs="Times New Roman"/>
                <w:b/>
                <w:sz w:val="24"/>
                <w:szCs w:val="24"/>
              </w:rPr>
            </w:pPr>
            <w:r>
              <w:rPr>
                <w:rFonts w:ascii="Times New Roman" w:hAnsi="Times New Roman" w:cs="Times New Roman"/>
                <w:b/>
                <w:sz w:val="24"/>
                <w:szCs w:val="24"/>
              </w:rPr>
              <w:t>Post-</w:t>
            </w:r>
            <w:r w:rsidRPr="00E6079F">
              <w:rPr>
                <w:rFonts w:ascii="Times New Roman" w:hAnsi="Times New Roman" w:cs="Times New Roman"/>
                <w:b/>
                <w:sz w:val="24"/>
                <w:szCs w:val="24"/>
              </w:rPr>
              <w:t>test Average (%)</w:t>
            </w:r>
          </w:p>
        </w:tc>
        <w:tc>
          <w:tcPr>
            <w:tcW w:w="1242" w:type="dxa"/>
          </w:tcPr>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67.12%</w:t>
            </w:r>
          </w:p>
        </w:tc>
        <w:tc>
          <w:tcPr>
            <w:tcW w:w="1147" w:type="dxa"/>
          </w:tcPr>
          <w:p w:rsidR="00940F7B" w:rsidRPr="003668D6" w:rsidRDefault="00940F7B" w:rsidP="00940F7B">
            <w:pPr>
              <w:jc w:val="center"/>
              <w:rPr>
                <w:rFonts w:ascii="Times New Roman" w:hAnsi="Times New Roman" w:cs="Times New Roman"/>
                <w:sz w:val="24"/>
                <w:szCs w:val="24"/>
              </w:rPr>
            </w:pPr>
            <w:r w:rsidRPr="003668D6">
              <w:rPr>
                <w:rFonts w:ascii="Times New Roman" w:hAnsi="Times New Roman" w:cs="Times New Roman"/>
                <w:sz w:val="24"/>
                <w:szCs w:val="24"/>
              </w:rPr>
              <w:t>56.16%</w:t>
            </w:r>
          </w:p>
        </w:tc>
        <w:tc>
          <w:tcPr>
            <w:tcW w:w="956" w:type="dxa"/>
          </w:tcPr>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78.5%</w:t>
            </w:r>
          </w:p>
        </w:tc>
      </w:tr>
      <w:tr w:rsidR="00940F7B" w:rsidRPr="00E6079F" w:rsidTr="00E151BB">
        <w:trPr>
          <w:jc w:val="center"/>
        </w:trPr>
        <w:tc>
          <w:tcPr>
            <w:tcW w:w="2869" w:type="dxa"/>
          </w:tcPr>
          <w:p w:rsidR="00940F7B" w:rsidRPr="00E6079F" w:rsidRDefault="00940F7B" w:rsidP="00F15194">
            <w:pPr>
              <w:jc w:val="center"/>
              <w:rPr>
                <w:rFonts w:ascii="Times New Roman" w:hAnsi="Times New Roman" w:cs="Times New Roman"/>
                <w:sz w:val="24"/>
                <w:szCs w:val="24"/>
              </w:rPr>
            </w:pPr>
            <w:r w:rsidRPr="00E6079F">
              <w:rPr>
                <w:rFonts w:ascii="Times New Roman" w:hAnsi="Times New Roman" w:cs="Times New Roman"/>
                <w:b/>
                <w:color w:val="000000"/>
              </w:rPr>
              <w:t xml:space="preserve">Percent </w:t>
            </w:r>
            <w:r w:rsidR="00F15194">
              <w:rPr>
                <w:rFonts w:ascii="Times New Roman" w:hAnsi="Times New Roman" w:cs="Times New Roman"/>
                <w:b/>
                <w:color w:val="000000"/>
              </w:rPr>
              <w:t>change (%)</w:t>
            </w:r>
          </w:p>
        </w:tc>
        <w:tc>
          <w:tcPr>
            <w:tcW w:w="1242" w:type="dxa"/>
          </w:tcPr>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59.70%</w:t>
            </w:r>
          </w:p>
        </w:tc>
        <w:tc>
          <w:tcPr>
            <w:tcW w:w="1147" w:type="dxa"/>
          </w:tcPr>
          <w:p w:rsidR="00940F7B" w:rsidRPr="003668D6" w:rsidRDefault="00940F7B" w:rsidP="00940F7B">
            <w:pPr>
              <w:jc w:val="center"/>
              <w:rPr>
                <w:rFonts w:ascii="Times New Roman" w:hAnsi="Times New Roman" w:cs="Times New Roman"/>
                <w:sz w:val="24"/>
                <w:szCs w:val="24"/>
              </w:rPr>
            </w:pPr>
            <w:r w:rsidRPr="003668D6">
              <w:rPr>
                <w:rFonts w:ascii="Times New Roman" w:hAnsi="Times New Roman" w:cs="Times New Roman"/>
                <w:sz w:val="24"/>
                <w:szCs w:val="24"/>
              </w:rPr>
              <w:t>100.2</w:t>
            </w:r>
            <w:r w:rsidR="000518B3">
              <w:rPr>
                <w:rFonts w:ascii="Times New Roman" w:hAnsi="Times New Roman" w:cs="Times New Roman"/>
                <w:sz w:val="24"/>
                <w:szCs w:val="24"/>
              </w:rPr>
              <w:t>0</w:t>
            </w:r>
            <w:r w:rsidRPr="003668D6">
              <w:rPr>
                <w:rFonts w:ascii="Times New Roman" w:hAnsi="Times New Roman" w:cs="Times New Roman"/>
                <w:sz w:val="24"/>
                <w:szCs w:val="24"/>
              </w:rPr>
              <w:t>%</w:t>
            </w:r>
          </w:p>
        </w:tc>
        <w:tc>
          <w:tcPr>
            <w:tcW w:w="956" w:type="dxa"/>
          </w:tcPr>
          <w:p w:rsidR="00940F7B" w:rsidRPr="00E6079F" w:rsidRDefault="00940F7B" w:rsidP="00940F7B">
            <w:pPr>
              <w:jc w:val="center"/>
              <w:rPr>
                <w:rFonts w:ascii="Times New Roman" w:hAnsi="Times New Roman" w:cs="Times New Roman"/>
                <w:sz w:val="24"/>
                <w:szCs w:val="24"/>
              </w:rPr>
            </w:pPr>
            <w:r>
              <w:rPr>
                <w:rFonts w:ascii="Times New Roman" w:hAnsi="Times New Roman" w:cs="Times New Roman"/>
                <w:sz w:val="24"/>
                <w:szCs w:val="24"/>
              </w:rPr>
              <w:t>69.55%</w:t>
            </w:r>
          </w:p>
        </w:tc>
      </w:tr>
    </w:tbl>
    <w:p w:rsidR="00512485" w:rsidRPr="00E6079F" w:rsidRDefault="00512485" w:rsidP="00E6079F">
      <w:pPr>
        <w:rPr>
          <w:rFonts w:ascii="Times New Roman" w:hAnsi="Times New Roman" w:cs="Times New Roman"/>
        </w:rPr>
      </w:pPr>
    </w:p>
    <w:p w:rsidR="00E6079F" w:rsidRDefault="003020E4" w:rsidP="00FC0955">
      <w:pPr>
        <w:jc w:val="center"/>
        <w:rPr>
          <w:rFonts w:ascii="Times New Roman" w:hAnsi="Times New Roman" w:cs="Times New Roman"/>
          <w:b/>
        </w:rPr>
      </w:pPr>
      <w:r w:rsidRPr="003020E4">
        <w:rPr>
          <w:rFonts w:ascii="Times New Roman" w:hAnsi="Times New Roman" w:cs="Times New Roman"/>
          <w:b/>
        </w:rPr>
        <w:t>Comparisons for Human Anatomy and Physiology Society Nation Exam Scores</w:t>
      </w:r>
    </w:p>
    <w:tbl>
      <w:tblPr>
        <w:tblW w:w="9483" w:type="dxa"/>
        <w:tblInd w:w="93" w:type="dxa"/>
        <w:tblLook w:val="04A0" w:firstRow="1" w:lastRow="0" w:firstColumn="1" w:lastColumn="0" w:noHBand="0" w:noVBand="1"/>
      </w:tblPr>
      <w:tblGrid>
        <w:gridCol w:w="9483"/>
      </w:tblGrid>
      <w:tr w:rsidR="00940F7B" w:rsidRPr="008F7CE6" w:rsidTr="00802D71">
        <w:trPr>
          <w:trHeight w:val="300"/>
        </w:trPr>
        <w:tc>
          <w:tcPr>
            <w:tcW w:w="9483" w:type="dxa"/>
            <w:tcBorders>
              <w:top w:val="nil"/>
              <w:left w:val="nil"/>
              <w:bottom w:val="nil"/>
              <w:right w:val="nil"/>
            </w:tcBorders>
            <w:shd w:val="clear" w:color="auto" w:fill="auto"/>
            <w:noWrap/>
            <w:vAlign w:val="bottom"/>
            <w:hideMark/>
          </w:tcPr>
          <w:tbl>
            <w:tblPr>
              <w:tblW w:w="11779" w:type="dxa"/>
              <w:tblInd w:w="93" w:type="dxa"/>
              <w:tblLook w:val="04A0" w:firstRow="1" w:lastRow="0" w:firstColumn="1" w:lastColumn="0" w:noHBand="0" w:noVBand="1"/>
            </w:tblPr>
            <w:tblGrid>
              <w:gridCol w:w="2425"/>
              <w:gridCol w:w="1513"/>
              <w:gridCol w:w="1778"/>
              <w:gridCol w:w="1900"/>
              <w:gridCol w:w="1548"/>
            </w:tblGrid>
            <w:tr w:rsidR="00940F7B" w:rsidRPr="008F7CE6" w:rsidTr="00940F7B">
              <w:trPr>
                <w:trHeight w:val="300"/>
              </w:trPr>
              <w:tc>
                <w:tcPr>
                  <w:tcW w:w="3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940F7B" w:rsidRPr="00E151BB" w:rsidRDefault="00940F7B" w:rsidP="00940F7B">
                  <w:pPr>
                    <w:spacing w:after="0" w:line="240" w:lineRule="auto"/>
                    <w:jc w:val="center"/>
                    <w:rPr>
                      <w:rFonts w:ascii="Times New Roman" w:eastAsia="Times New Roman" w:hAnsi="Times New Roman" w:cs="Times New Roman"/>
                      <w:b/>
                      <w:color w:val="000000"/>
                      <w:sz w:val="24"/>
                      <w:szCs w:val="24"/>
                    </w:rPr>
                  </w:pPr>
                  <w:r w:rsidRPr="00E151BB">
                    <w:rPr>
                      <w:rFonts w:ascii="Times New Roman" w:eastAsia="Times New Roman" w:hAnsi="Times New Roman" w:cs="Times New Roman"/>
                      <w:b/>
                      <w:color w:val="000000"/>
                      <w:sz w:val="24"/>
                      <w:szCs w:val="24"/>
                    </w:rPr>
                    <w:t>High Score</w:t>
                  </w:r>
                </w:p>
              </w:tc>
              <w:tc>
                <w:tcPr>
                  <w:tcW w:w="2283" w:type="dxa"/>
                  <w:tcBorders>
                    <w:top w:val="single" w:sz="4" w:space="0" w:color="auto"/>
                    <w:left w:val="nil"/>
                    <w:bottom w:val="single" w:sz="4" w:space="0" w:color="auto"/>
                    <w:right w:val="single" w:sz="4" w:space="0" w:color="auto"/>
                  </w:tcBorders>
                  <w:shd w:val="clear" w:color="auto" w:fill="auto"/>
                  <w:noWrap/>
                  <w:vAlign w:val="bottom"/>
                  <w:hideMark/>
                </w:tcPr>
                <w:p w:rsidR="00940F7B" w:rsidRPr="00E151BB" w:rsidRDefault="00940F7B" w:rsidP="00940F7B">
                  <w:pPr>
                    <w:spacing w:after="0" w:line="240" w:lineRule="auto"/>
                    <w:jc w:val="center"/>
                    <w:rPr>
                      <w:rFonts w:ascii="Times New Roman" w:eastAsia="Times New Roman" w:hAnsi="Times New Roman" w:cs="Times New Roman"/>
                      <w:b/>
                      <w:color w:val="000000"/>
                      <w:sz w:val="24"/>
                      <w:szCs w:val="24"/>
                    </w:rPr>
                  </w:pPr>
                  <w:r w:rsidRPr="00E151BB">
                    <w:rPr>
                      <w:rFonts w:ascii="Times New Roman" w:eastAsia="Times New Roman" w:hAnsi="Times New Roman" w:cs="Times New Roman"/>
                      <w:b/>
                      <w:color w:val="000000"/>
                      <w:sz w:val="24"/>
                      <w:szCs w:val="24"/>
                    </w:rPr>
                    <w:t>Low Score</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940F7B" w:rsidRPr="00E151BB" w:rsidRDefault="00940F7B" w:rsidP="00940F7B">
                  <w:pPr>
                    <w:spacing w:after="0" w:line="240" w:lineRule="auto"/>
                    <w:jc w:val="center"/>
                    <w:rPr>
                      <w:rFonts w:ascii="Times New Roman" w:eastAsia="Times New Roman" w:hAnsi="Times New Roman" w:cs="Times New Roman"/>
                      <w:b/>
                      <w:color w:val="000000"/>
                      <w:sz w:val="24"/>
                      <w:szCs w:val="24"/>
                    </w:rPr>
                  </w:pPr>
                  <w:r w:rsidRPr="00E151BB">
                    <w:rPr>
                      <w:rFonts w:ascii="Times New Roman" w:eastAsia="Times New Roman" w:hAnsi="Times New Roman" w:cs="Times New Roman"/>
                      <w:b/>
                      <w:color w:val="000000"/>
                      <w:sz w:val="24"/>
                      <w:szCs w:val="24"/>
                    </w:rPr>
                    <w:t>Average</w:t>
                  </w:r>
                </w:p>
              </w:tc>
              <w:tc>
                <w:tcPr>
                  <w:tcW w:w="1979" w:type="dxa"/>
                  <w:tcBorders>
                    <w:top w:val="single" w:sz="4" w:space="0" w:color="auto"/>
                    <w:left w:val="nil"/>
                    <w:bottom w:val="single" w:sz="4" w:space="0" w:color="auto"/>
                    <w:right w:val="single" w:sz="4" w:space="0" w:color="auto"/>
                  </w:tcBorders>
                  <w:shd w:val="clear" w:color="auto" w:fill="auto"/>
                  <w:noWrap/>
                  <w:vAlign w:val="bottom"/>
                  <w:hideMark/>
                </w:tcPr>
                <w:p w:rsidR="00940F7B" w:rsidRPr="00E151BB" w:rsidRDefault="00940F7B" w:rsidP="00940F7B">
                  <w:pPr>
                    <w:spacing w:after="0" w:line="240" w:lineRule="auto"/>
                    <w:jc w:val="center"/>
                    <w:rPr>
                      <w:rFonts w:ascii="Times New Roman" w:eastAsia="Times New Roman" w:hAnsi="Times New Roman" w:cs="Times New Roman"/>
                      <w:b/>
                      <w:color w:val="000000"/>
                      <w:sz w:val="24"/>
                      <w:szCs w:val="24"/>
                    </w:rPr>
                  </w:pPr>
                  <w:r w:rsidRPr="00E151BB">
                    <w:rPr>
                      <w:rFonts w:ascii="Times New Roman" w:eastAsia="Times New Roman" w:hAnsi="Times New Roman" w:cs="Times New Roman"/>
                      <w:b/>
                      <w:color w:val="000000"/>
                      <w:sz w:val="24"/>
                      <w:szCs w:val="24"/>
                    </w:rPr>
                    <w:t>National Average</w:t>
                  </w:r>
                </w:p>
              </w:tc>
            </w:tr>
            <w:tr w:rsidR="00940F7B" w:rsidRPr="008F7CE6" w:rsidTr="00940F7B">
              <w:trPr>
                <w:trHeight w:val="300"/>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Spring 2013 - Rolla only</w:t>
                  </w:r>
                  <w:r>
                    <w:rPr>
                      <w:rFonts w:ascii="Times New Roman" w:eastAsia="Times New Roman" w:hAnsi="Times New Roman" w:cs="Times New Roman"/>
                      <w:color w:val="000000"/>
                      <w:sz w:val="24"/>
                      <w:szCs w:val="24"/>
                    </w:rPr>
                    <w:t xml:space="preserve"> (Paper Exam)</w:t>
                  </w:r>
                </w:p>
              </w:tc>
              <w:tc>
                <w:tcPr>
                  <w:tcW w:w="1933"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66%</w:t>
                  </w:r>
                </w:p>
              </w:tc>
              <w:tc>
                <w:tcPr>
                  <w:tcW w:w="2283"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38%</w:t>
                  </w:r>
                </w:p>
              </w:tc>
              <w:tc>
                <w:tcPr>
                  <w:tcW w:w="2445"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53.60%</w:t>
                  </w:r>
                </w:p>
              </w:tc>
              <w:tc>
                <w:tcPr>
                  <w:tcW w:w="1979"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56%</w:t>
                  </w:r>
                </w:p>
              </w:tc>
            </w:tr>
            <w:tr w:rsidR="00940F7B" w:rsidRPr="008F7CE6" w:rsidTr="00940F7B">
              <w:trPr>
                <w:trHeight w:val="300"/>
              </w:trPr>
              <w:tc>
                <w:tcPr>
                  <w:tcW w:w="3139" w:type="dxa"/>
                  <w:tcBorders>
                    <w:top w:val="nil"/>
                    <w:left w:val="single" w:sz="4" w:space="0" w:color="auto"/>
                    <w:bottom w:val="single" w:sz="4" w:space="0" w:color="auto"/>
                    <w:right w:val="single" w:sz="4" w:space="0" w:color="auto"/>
                  </w:tcBorders>
                  <w:shd w:val="clear" w:color="auto" w:fill="auto"/>
                  <w:noWrap/>
                  <w:vAlign w:val="bottom"/>
                </w:tcPr>
                <w:p w:rsidR="00940F7B" w:rsidRPr="008F7CE6" w:rsidRDefault="00940F7B" w:rsidP="00940F7B">
                  <w:pPr>
                    <w:spacing w:after="0" w:line="240" w:lineRule="auto"/>
                    <w:rPr>
                      <w:rFonts w:ascii="Times New Roman" w:eastAsia="Times New Roman" w:hAnsi="Times New Roman" w:cs="Times New Roman"/>
                      <w:color w:val="000000"/>
                      <w:sz w:val="24"/>
                      <w:szCs w:val="24"/>
                    </w:rPr>
                  </w:pPr>
                  <w:r w:rsidRPr="00AB6224">
                    <w:rPr>
                      <w:rFonts w:ascii="Times New Roman" w:eastAsia="Times New Roman" w:hAnsi="Times New Roman" w:cs="Times New Roman"/>
                      <w:color w:val="000000"/>
                      <w:sz w:val="24"/>
                      <w:szCs w:val="24"/>
                    </w:rPr>
                    <w:t>Summer 2013 – Union only (Paper Exam)</w:t>
                  </w:r>
                </w:p>
              </w:tc>
              <w:tc>
                <w:tcPr>
                  <w:tcW w:w="1933" w:type="dxa"/>
                  <w:tcBorders>
                    <w:top w:val="nil"/>
                    <w:left w:val="nil"/>
                    <w:bottom w:val="single" w:sz="4" w:space="0" w:color="auto"/>
                    <w:right w:val="single" w:sz="4" w:space="0" w:color="auto"/>
                  </w:tcBorders>
                  <w:shd w:val="clear" w:color="auto" w:fill="auto"/>
                  <w:noWrap/>
                  <w:vAlign w:val="bottom"/>
                </w:tcPr>
                <w:p w:rsidR="00940F7B" w:rsidRPr="00DA27CF" w:rsidRDefault="00DA27CF" w:rsidP="00940F7B">
                  <w:pPr>
                    <w:spacing w:after="0" w:line="240" w:lineRule="auto"/>
                    <w:jc w:val="center"/>
                    <w:rPr>
                      <w:rFonts w:ascii="Times New Roman" w:eastAsia="Times New Roman" w:hAnsi="Times New Roman" w:cs="Times New Roman"/>
                      <w:color w:val="000000"/>
                      <w:sz w:val="24"/>
                      <w:szCs w:val="24"/>
                    </w:rPr>
                  </w:pPr>
                  <w:r w:rsidRPr="00DA27CF">
                    <w:rPr>
                      <w:rFonts w:ascii="Times New Roman" w:eastAsia="Times New Roman" w:hAnsi="Times New Roman" w:cs="Times New Roman"/>
                      <w:color w:val="000000"/>
                      <w:sz w:val="24"/>
                      <w:szCs w:val="24"/>
                    </w:rPr>
                    <w:t>69%</w:t>
                  </w:r>
                </w:p>
              </w:tc>
              <w:tc>
                <w:tcPr>
                  <w:tcW w:w="2283" w:type="dxa"/>
                  <w:tcBorders>
                    <w:top w:val="nil"/>
                    <w:left w:val="nil"/>
                    <w:bottom w:val="single" w:sz="4" w:space="0" w:color="auto"/>
                    <w:right w:val="single" w:sz="4" w:space="0" w:color="auto"/>
                  </w:tcBorders>
                  <w:shd w:val="clear" w:color="auto" w:fill="auto"/>
                  <w:noWrap/>
                  <w:vAlign w:val="bottom"/>
                </w:tcPr>
                <w:p w:rsidR="00940F7B" w:rsidRPr="00DA27CF" w:rsidRDefault="00DA27CF" w:rsidP="00940F7B">
                  <w:pPr>
                    <w:spacing w:after="0" w:line="240" w:lineRule="auto"/>
                    <w:jc w:val="center"/>
                    <w:rPr>
                      <w:rFonts w:ascii="Times New Roman" w:eastAsia="Times New Roman" w:hAnsi="Times New Roman" w:cs="Times New Roman"/>
                      <w:color w:val="000000"/>
                      <w:sz w:val="24"/>
                      <w:szCs w:val="24"/>
                    </w:rPr>
                  </w:pPr>
                  <w:r w:rsidRPr="00DA27CF">
                    <w:rPr>
                      <w:rFonts w:ascii="Times New Roman" w:eastAsia="Times New Roman" w:hAnsi="Times New Roman" w:cs="Times New Roman"/>
                      <w:color w:val="000000"/>
                      <w:sz w:val="24"/>
                      <w:szCs w:val="24"/>
                    </w:rPr>
                    <w:t>38%</w:t>
                  </w:r>
                </w:p>
              </w:tc>
              <w:tc>
                <w:tcPr>
                  <w:tcW w:w="2445" w:type="dxa"/>
                  <w:tcBorders>
                    <w:top w:val="nil"/>
                    <w:left w:val="nil"/>
                    <w:bottom w:val="single" w:sz="4" w:space="0" w:color="auto"/>
                    <w:right w:val="single" w:sz="4" w:space="0" w:color="auto"/>
                  </w:tcBorders>
                  <w:shd w:val="clear" w:color="auto" w:fill="auto"/>
                  <w:noWrap/>
                  <w:vAlign w:val="bottom"/>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p>
              </w:tc>
              <w:tc>
                <w:tcPr>
                  <w:tcW w:w="1979" w:type="dxa"/>
                  <w:tcBorders>
                    <w:top w:val="nil"/>
                    <w:left w:val="nil"/>
                    <w:bottom w:val="single" w:sz="4" w:space="0" w:color="auto"/>
                    <w:right w:val="single" w:sz="4" w:space="0" w:color="auto"/>
                  </w:tcBorders>
                  <w:shd w:val="clear" w:color="auto" w:fill="auto"/>
                  <w:noWrap/>
                  <w:vAlign w:val="bottom"/>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940F7B" w:rsidRPr="008F7CE6" w:rsidTr="00940F7B">
              <w:trPr>
                <w:trHeight w:val="300"/>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 xml:space="preserve">Spring 2014 </w:t>
                  </w:r>
                  <w:r>
                    <w:rPr>
                      <w:rFonts w:ascii="Times New Roman" w:eastAsia="Times New Roman" w:hAnsi="Times New Roman" w:cs="Times New Roman"/>
                      <w:color w:val="000000"/>
                      <w:sz w:val="24"/>
                      <w:szCs w:val="24"/>
                    </w:rPr>
                    <w:t>–</w:t>
                  </w:r>
                  <w:r w:rsidRPr="008F7CE6">
                    <w:rPr>
                      <w:rFonts w:ascii="Times New Roman" w:eastAsia="Times New Roman" w:hAnsi="Times New Roman" w:cs="Times New Roman"/>
                      <w:color w:val="000000"/>
                      <w:sz w:val="24"/>
                      <w:szCs w:val="24"/>
                    </w:rPr>
                    <w:t xml:space="preserve"> Rolla</w:t>
                  </w:r>
                  <w:r>
                    <w:rPr>
                      <w:rFonts w:ascii="Times New Roman" w:eastAsia="Times New Roman" w:hAnsi="Times New Roman" w:cs="Times New Roman"/>
                      <w:color w:val="000000"/>
                      <w:sz w:val="24"/>
                      <w:szCs w:val="24"/>
                    </w:rPr>
                    <w:t xml:space="preserve"> (Computerized Exam)</w:t>
                  </w:r>
                </w:p>
              </w:tc>
              <w:tc>
                <w:tcPr>
                  <w:tcW w:w="1933"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77%</w:t>
                  </w:r>
                </w:p>
              </w:tc>
              <w:tc>
                <w:tcPr>
                  <w:tcW w:w="2283"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34%</w:t>
                  </w:r>
                </w:p>
              </w:tc>
              <w:tc>
                <w:tcPr>
                  <w:tcW w:w="2445"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49.30%</w:t>
                  </w:r>
                </w:p>
              </w:tc>
              <w:tc>
                <w:tcPr>
                  <w:tcW w:w="1979"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43.30%</w:t>
                  </w:r>
                </w:p>
              </w:tc>
            </w:tr>
            <w:tr w:rsidR="00940F7B" w:rsidRPr="008F7CE6" w:rsidTr="00940F7B">
              <w:trPr>
                <w:trHeight w:val="300"/>
              </w:trPr>
              <w:tc>
                <w:tcPr>
                  <w:tcW w:w="3139" w:type="dxa"/>
                  <w:tcBorders>
                    <w:top w:val="nil"/>
                    <w:left w:val="single" w:sz="4" w:space="0" w:color="auto"/>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 xml:space="preserve">Spring 2014 </w:t>
                  </w:r>
                  <w:r>
                    <w:rPr>
                      <w:rFonts w:ascii="Times New Roman" w:eastAsia="Times New Roman" w:hAnsi="Times New Roman" w:cs="Times New Roman"/>
                      <w:color w:val="000000"/>
                      <w:sz w:val="24"/>
                      <w:szCs w:val="24"/>
                    </w:rPr>
                    <w:t>–</w:t>
                  </w:r>
                  <w:r w:rsidRPr="008F7CE6">
                    <w:rPr>
                      <w:rFonts w:ascii="Times New Roman" w:eastAsia="Times New Roman" w:hAnsi="Times New Roman" w:cs="Times New Roman"/>
                      <w:color w:val="000000"/>
                      <w:sz w:val="24"/>
                      <w:szCs w:val="24"/>
                    </w:rPr>
                    <w:t xml:space="preserve"> Union</w:t>
                  </w:r>
                  <w:r>
                    <w:rPr>
                      <w:rFonts w:ascii="Times New Roman" w:eastAsia="Times New Roman" w:hAnsi="Times New Roman" w:cs="Times New Roman"/>
                      <w:color w:val="000000"/>
                      <w:sz w:val="24"/>
                      <w:szCs w:val="24"/>
                    </w:rPr>
                    <w:t xml:space="preserve"> (Computerized Exam)</w:t>
                  </w:r>
                </w:p>
              </w:tc>
              <w:tc>
                <w:tcPr>
                  <w:tcW w:w="1933"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64%</w:t>
                  </w:r>
                </w:p>
              </w:tc>
              <w:tc>
                <w:tcPr>
                  <w:tcW w:w="2283"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28%</w:t>
                  </w:r>
                </w:p>
              </w:tc>
              <w:tc>
                <w:tcPr>
                  <w:tcW w:w="2445"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42.21%</w:t>
                  </w:r>
                </w:p>
              </w:tc>
              <w:tc>
                <w:tcPr>
                  <w:tcW w:w="1979" w:type="dxa"/>
                  <w:tcBorders>
                    <w:top w:val="nil"/>
                    <w:left w:val="nil"/>
                    <w:bottom w:val="single" w:sz="4" w:space="0" w:color="auto"/>
                    <w:right w:val="single" w:sz="4" w:space="0" w:color="auto"/>
                  </w:tcBorders>
                  <w:shd w:val="clear" w:color="auto" w:fill="auto"/>
                  <w:noWrap/>
                  <w:vAlign w:val="bottom"/>
                  <w:hideMark/>
                </w:tcPr>
                <w:p w:rsidR="00940F7B" w:rsidRPr="008F7CE6" w:rsidRDefault="00940F7B" w:rsidP="00940F7B">
                  <w:pPr>
                    <w:spacing w:after="0" w:line="240" w:lineRule="auto"/>
                    <w:jc w:val="center"/>
                    <w:rPr>
                      <w:rFonts w:ascii="Times New Roman" w:eastAsia="Times New Roman" w:hAnsi="Times New Roman" w:cs="Times New Roman"/>
                      <w:color w:val="000000"/>
                      <w:sz w:val="24"/>
                      <w:szCs w:val="24"/>
                    </w:rPr>
                  </w:pPr>
                  <w:r w:rsidRPr="008F7CE6">
                    <w:rPr>
                      <w:rFonts w:ascii="Times New Roman" w:eastAsia="Times New Roman" w:hAnsi="Times New Roman" w:cs="Times New Roman"/>
                      <w:color w:val="000000"/>
                      <w:sz w:val="24"/>
                      <w:szCs w:val="24"/>
                    </w:rPr>
                    <w:t>43.30%</w:t>
                  </w:r>
                </w:p>
              </w:tc>
            </w:tr>
          </w:tbl>
          <w:p w:rsidR="00940F7B" w:rsidRPr="008F7CE6" w:rsidRDefault="00940F7B" w:rsidP="008F7CE6">
            <w:pPr>
              <w:spacing w:after="0" w:line="240" w:lineRule="auto"/>
              <w:rPr>
                <w:rFonts w:ascii="Times New Roman" w:eastAsia="Times New Roman" w:hAnsi="Times New Roman" w:cs="Times New Roman"/>
                <w:color w:val="000000"/>
                <w:sz w:val="24"/>
                <w:szCs w:val="24"/>
              </w:rPr>
            </w:pPr>
          </w:p>
        </w:tc>
      </w:tr>
    </w:tbl>
    <w:p w:rsidR="00940F7B" w:rsidRPr="00F15194" w:rsidRDefault="00940F7B" w:rsidP="00940F7B">
      <w:pPr>
        <w:rPr>
          <w:rFonts w:ascii="Times New Roman" w:hAnsi="Times New Roman" w:cs="Times New Roman"/>
          <w:b/>
          <w:i/>
          <w:sz w:val="24"/>
          <w:szCs w:val="24"/>
          <w:u w:val="single"/>
        </w:rPr>
      </w:pPr>
      <w:r w:rsidRPr="00F15194">
        <w:rPr>
          <w:rFonts w:ascii="Times New Roman" w:hAnsi="Times New Roman" w:cs="Times New Roman"/>
          <w:b/>
          <w:i/>
          <w:sz w:val="24"/>
          <w:szCs w:val="24"/>
          <w:u w:val="single"/>
        </w:rPr>
        <w:t>Summary for A&amp;P II assessment:</w:t>
      </w:r>
    </w:p>
    <w:p w:rsidR="00940F7B" w:rsidRPr="007D3060" w:rsidRDefault="00940F7B" w:rsidP="00824BE3">
      <w:pPr>
        <w:spacing w:after="100" w:afterAutospacing="1"/>
        <w:rPr>
          <w:rFonts w:ascii="Times New Roman" w:hAnsi="Times New Roman" w:cs="Times New Roman"/>
          <w:color w:val="000000" w:themeColor="text1"/>
          <w:sz w:val="24"/>
          <w:szCs w:val="24"/>
        </w:rPr>
      </w:pPr>
      <w:r w:rsidRPr="00F15194">
        <w:rPr>
          <w:rFonts w:ascii="Times New Roman" w:hAnsi="Times New Roman" w:cs="Times New Roman"/>
          <w:sz w:val="24"/>
          <w:szCs w:val="24"/>
        </w:rPr>
        <w:t xml:space="preserve">The average percent improvement between pre- and post-test scores in the 16 week A&amp;PII course for the AY2012-2013 was </w:t>
      </w:r>
      <w:r w:rsidRPr="003668D6">
        <w:rPr>
          <w:rFonts w:ascii="Times New Roman" w:hAnsi="Times New Roman" w:cs="Times New Roman"/>
          <w:sz w:val="24"/>
          <w:szCs w:val="24"/>
        </w:rPr>
        <w:t>75.96 percent. The average percent improvement between pre- and post-test scores in the 8 week A&amp;PII course for the AY2012-2013 was 69.55 percent.</w:t>
      </w:r>
      <w:r w:rsidRPr="00F15194">
        <w:rPr>
          <w:rFonts w:ascii="Times New Roman" w:hAnsi="Times New Roman" w:cs="Times New Roman"/>
          <w:sz w:val="24"/>
          <w:szCs w:val="24"/>
        </w:rPr>
        <w:t xml:space="preserve">  The 8 week course was offered for the first time in the Fall 2013 semester and only at the Rolla location.  The percent improvement was slightly lower in the 8 week course than in the 16 week course. The average score for the HAPS exam was 48.37 percent which was near the national average of 49.65 percent</w:t>
      </w:r>
      <w:r w:rsidRPr="007D3060">
        <w:rPr>
          <w:rFonts w:ascii="Times New Roman" w:hAnsi="Times New Roman" w:cs="Times New Roman"/>
          <w:color w:val="000000" w:themeColor="text1"/>
          <w:sz w:val="24"/>
          <w:szCs w:val="24"/>
        </w:rPr>
        <w:t>.</w:t>
      </w:r>
      <w:r w:rsidR="006931C6" w:rsidRPr="007D3060">
        <w:rPr>
          <w:rFonts w:ascii="Times New Roman" w:hAnsi="Times New Roman" w:cs="Times New Roman"/>
          <w:color w:val="000000" w:themeColor="text1"/>
          <w:sz w:val="24"/>
          <w:szCs w:val="24"/>
        </w:rPr>
        <w:t xml:space="preserve"> Currently, it is evident that our curriculum is aligned with the standards of the </w:t>
      </w:r>
      <w:r w:rsidR="007D3060" w:rsidRPr="007D3060">
        <w:rPr>
          <w:rFonts w:ascii="Times New Roman" w:hAnsi="Times New Roman" w:cs="Times New Roman"/>
          <w:color w:val="000000" w:themeColor="text1"/>
          <w:sz w:val="24"/>
          <w:szCs w:val="24"/>
        </w:rPr>
        <w:t>Human Anatomy and Physiology Society</w:t>
      </w:r>
      <w:r w:rsidR="006931C6" w:rsidRPr="007D3060">
        <w:rPr>
          <w:rFonts w:ascii="Times New Roman" w:hAnsi="Times New Roman" w:cs="Times New Roman"/>
          <w:color w:val="000000" w:themeColor="text1"/>
          <w:sz w:val="24"/>
          <w:szCs w:val="24"/>
        </w:rPr>
        <w:t xml:space="preserve"> based on our test results.  </w:t>
      </w:r>
    </w:p>
    <w:p w:rsidR="00940F7B" w:rsidRPr="00F15194" w:rsidRDefault="00940F7B" w:rsidP="00824BE3">
      <w:pPr>
        <w:spacing w:after="100" w:afterAutospacing="1"/>
        <w:rPr>
          <w:rFonts w:ascii="Times New Roman" w:hAnsi="Times New Roman" w:cs="Times New Roman"/>
          <w:b/>
          <w:color w:val="FF0000"/>
          <w:sz w:val="24"/>
          <w:szCs w:val="24"/>
          <w:u w:val="single"/>
        </w:rPr>
      </w:pPr>
      <w:r w:rsidRPr="00F15194">
        <w:rPr>
          <w:rFonts w:ascii="Times New Roman" w:hAnsi="Times New Roman" w:cs="Times New Roman"/>
          <w:b/>
          <w:sz w:val="24"/>
          <w:szCs w:val="24"/>
          <w:u w:val="single"/>
        </w:rPr>
        <w:t xml:space="preserve">Future directions in AP II assessment: </w:t>
      </w:r>
    </w:p>
    <w:p w:rsidR="00940F7B" w:rsidRPr="00F15194" w:rsidRDefault="00940F7B" w:rsidP="00824BE3">
      <w:pPr>
        <w:spacing w:after="100" w:afterAutospacing="1"/>
        <w:rPr>
          <w:rFonts w:ascii="Times New Roman" w:hAnsi="Times New Roman" w:cs="Times New Roman"/>
          <w:sz w:val="24"/>
          <w:szCs w:val="24"/>
        </w:rPr>
      </w:pPr>
      <w:r w:rsidRPr="00F15194">
        <w:rPr>
          <w:rFonts w:ascii="Times New Roman" w:hAnsi="Times New Roman" w:cs="Times New Roman"/>
          <w:sz w:val="24"/>
          <w:szCs w:val="24"/>
        </w:rPr>
        <w:t>Data will continue to be collected on the 8 week accelerated courses.  A detailed analysis by subject area will continue to be used to inform the improvement of the current pre and post-test used for assessment. In addition, the analysis will help formulate/design teaching strategies and identify areas of emphasis for instructors. A new textbook and lab manual were adopted for the AY2014-2015 that includes online technology including study tools for the students.  These tools will be utilized to help students outside the classroom in topic areas that consistently receive lower scores. Changes will continue being made to the assessment to improve the depth of knowledge being tested, the accuracy of the questions as well as the statistical validity.</w:t>
      </w:r>
    </w:p>
    <w:p w:rsidR="00512485" w:rsidRPr="00E151BB" w:rsidRDefault="00940F7B" w:rsidP="00E151BB">
      <w:pPr>
        <w:spacing w:after="100" w:afterAutospacing="1"/>
        <w:rPr>
          <w:rFonts w:ascii="Times New Roman" w:hAnsi="Times New Roman" w:cs="Times New Roman"/>
          <w:color w:val="FF0000"/>
          <w:sz w:val="24"/>
          <w:szCs w:val="24"/>
        </w:rPr>
      </w:pPr>
      <w:r w:rsidRPr="00F15194">
        <w:rPr>
          <w:rFonts w:ascii="Times New Roman" w:hAnsi="Times New Roman" w:cs="Times New Roman"/>
          <w:sz w:val="24"/>
          <w:szCs w:val="24"/>
        </w:rPr>
        <w:t>The common assessment will be modified for the Fall 2014 semester. Questions will be rewritten to more accurately examine depth of knowledge.  Data will continue to be collected from the Human Anatomy and Physiology Society (HAPs) standardized national exam and analyzed.</w:t>
      </w:r>
    </w:p>
    <w:p w:rsidR="00AA2FC3" w:rsidRPr="00AB6224" w:rsidRDefault="00AB6224" w:rsidP="00AB6224">
      <w:pPr>
        <w:jc w:val="center"/>
        <w:rPr>
          <w:rFonts w:ascii="Times New Roman" w:hAnsi="Times New Roman" w:cs="Times New Roman"/>
          <w:b/>
          <w:sz w:val="24"/>
          <w:szCs w:val="24"/>
        </w:rPr>
      </w:pPr>
      <w:r w:rsidRPr="00AB6224">
        <w:rPr>
          <w:rFonts w:ascii="Times New Roman" w:hAnsi="Times New Roman" w:cs="Times New Roman"/>
          <w:b/>
          <w:sz w:val="24"/>
          <w:szCs w:val="24"/>
        </w:rPr>
        <w:t>Microbiology for Allied Health (BI 1314)</w:t>
      </w:r>
    </w:p>
    <w:p w:rsidR="00AA2FC3" w:rsidRPr="00F15194" w:rsidRDefault="00AA2FC3" w:rsidP="0094666B">
      <w:pPr>
        <w:spacing w:after="100" w:afterAutospacing="1"/>
        <w:rPr>
          <w:rFonts w:ascii="Times New Roman" w:hAnsi="Times New Roman" w:cs="Times New Roman"/>
          <w:color w:val="000000"/>
          <w:sz w:val="24"/>
          <w:szCs w:val="24"/>
        </w:rPr>
      </w:pPr>
      <w:r w:rsidRPr="00F15194">
        <w:rPr>
          <w:rFonts w:ascii="Times New Roman" w:hAnsi="Times New Roman" w:cs="Times New Roman"/>
          <w:color w:val="000000"/>
          <w:sz w:val="24"/>
          <w:szCs w:val="24"/>
        </w:rPr>
        <w:t>Microbiology for Allied Health was offered for the first time during the Spring 2014 semester. With no nationally-standardized exam available for assessment, instructors for the course developed an exam to be used as a pre-test/post-test comparative tool. To date this exam has been administered to five sections of Microbiology: two were sections that met during the Spring 2014 semester (one afternoon section and one evening section), and one met during the mornings during the Summer 2014 eight-week term in Union.  One was an afternoon section during the Spring 2014 semester at the Rolla site, and one was a morning session during the Summer 2014 semester at the Rolla site.</w:t>
      </w:r>
    </w:p>
    <w:p w:rsidR="00802D71" w:rsidRDefault="00802D71" w:rsidP="00E151BB">
      <w:pPr>
        <w:jc w:val="center"/>
        <w:rPr>
          <w:rFonts w:ascii="Times New Roman" w:hAnsi="Times New Roman" w:cs="Times New Roman"/>
          <w:b/>
          <w:color w:val="000000"/>
        </w:rPr>
      </w:pPr>
    </w:p>
    <w:p w:rsidR="00802D71" w:rsidRDefault="00802D71" w:rsidP="00E151BB">
      <w:pPr>
        <w:jc w:val="center"/>
        <w:rPr>
          <w:rFonts w:ascii="Times New Roman" w:hAnsi="Times New Roman" w:cs="Times New Roman"/>
          <w:b/>
          <w:color w:val="000000"/>
        </w:rPr>
      </w:pPr>
    </w:p>
    <w:p w:rsidR="00802D71" w:rsidRDefault="00802D71" w:rsidP="00E151BB">
      <w:pPr>
        <w:jc w:val="center"/>
        <w:rPr>
          <w:rFonts w:ascii="Times New Roman" w:hAnsi="Times New Roman" w:cs="Times New Roman"/>
          <w:b/>
          <w:color w:val="000000"/>
        </w:rPr>
      </w:pPr>
    </w:p>
    <w:p w:rsidR="00802D71" w:rsidRDefault="00802D71" w:rsidP="00E151BB">
      <w:pPr>
        <w:jc w:val="center"/>
        <w:rPr>
          <w:rFonts w:ascii="Times New Roman" w:hAnsi="Times New Roman" w:cs="Times New Roman"/>
          <w:b/>
          <w:color w:val="000000"/>
        </w:rPr>
      </w:pPr>
    </w:p>
    <w:p w:rsidR="00AA2FC3" w:rsidRPr="00E6079F" w:rsidRDefault="00AA2FC3" w:rsidP="00E151BB">
      <w:pPr>
        <w:jc w:val="center"/>
        <w:rPr>
          <w:rFonts w:ascii="Times New Roman" w:hAnsi="Times New Roman" w:cs="Times New Roman"/>
          <w:b/>
          <w:color w:val="000000"/>
        </w:rPr>
      </w:pPr>
      <w:r w:rsidRPr="00E6079F">
        <w:rPr>
          <w:rFonts w:ascii="Times New Roman" w:hAnsi="Times New Roman" w:cs="Times New Roman"/>
          <w:b/>
          <w:color w:val="000000"/>
        </w:rPr>
        <w:t>Comparisons for Microbiology Spring/S</w:t>
      </w:r>
      <w:r w:rsidR="00E151BB">
        <w:rPr>
          <w:rFonts w:ascii="Times New Roman" w:hAnsi="Times New Roman" w:cs="Times New Roman"/>
          <w:b/>
          <w:color w:val="000000"/>
        </w:rPr>
        <w:t>ummer 2014 – 3 Sections Overall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AA2FC3" w:rsidRPr="00E6079F" w:rsidTr="00E6079F">
        <w:trPr>
          <w:jc w:val="center"/>
        </w:trPr>
        <w:tc>
          <w:tcPr>
            <w:tcW w:w="2394" w:type="dxa"/>
          </w:tcPr>
          <w:p w:rsidR="00AA2FC3" w:rsidRPr="00E151BB" w:rsidRDefault="00AA2FC3" w:rsidP="00E6079F">
            <w:pPr>
              <w:snapToGrid w:val="0"/>
              <w:spacing w:line="100" w:lineRule="atLeast"/>
              <w:jc w:val="center"/>
              <w:rPr>
                <w:rFonts w:ascii="Times New Roman" w:hAnsi="Times New Roman" w:cs="Times New Roman"/>
                <w:b/>
                <w:color w:val="000000"/>
                <w:sz w:val="24"/>
                <w:szCs w:val="24"/>
              </w:rPr>
            </w:pPr>
          </w:p>
        </w:tc>
        <w:tc>
          <w:tcPr>
            <w:tcW w:w="2394" w:type="dxa"/>
          </w:tcPr>
          <w:p w:rsidR="00AA2FC3" w:rsidRPr="00E151BB" w:rsidRDefault="00AA2FC3" w:rsidP="00E6079F">
            <w:pPr>
              <w:snapToGrid w:val="0"/>
              <w:spacing w:line="100" w:lineRule="atLeast"/>
              <w:jc w:val="center"/>
              <w:rPr>
                <w:rFonts w:ascii="Times New Roman" w:hAnsi="Times New Roman" w:cs="Times New Roman"/>
                <w:b/>
                <w:color w:val="000000"/>
                <w:sz w:val="24"/>
                <w:szCs w:val="24"/>
              </w:rPr>
            </w:pPr>
            <w:r w:rsidRPr="00E151BB">
              <w:rPr>
                <w:rFonts w:ascii="Times New Roman" w:hAnsi="Times New Roman" w:cs="Times New Roman"/>
                <w:b/>
                <w:color w:val="000000"/>
                <w:sz w:val="24"/>
                <w:szCs w:val="24"/>
              </w:rPr>
              <w:t>Spring 2014 Day (combined)</w:t>
            </w:r>
          </w:p>
        </w:tc>
        <w:tc>
          <w:tcPr>
            <w:tcW w:w="2394" w:type="dxa"/>
          </w:tcPr>
          <w:p w:rsidR="00AA2FC3" w:rsidRPr="00E151BB" w:rsidRDefault="00AA2FC3" w:rsidP="00E6079F">
            <w:pPr>
              <w:snapToGrid w:val="0"/>
              <w:spacing w:line="100" w:lineRule="atLeast"/>
              <w:jc w:val="center"/>
              <w:rPr>
                <w:rFonts w:ascii="Times New Roman" w:hAnsi="Times New Roman" w:cs="Times New Roman"/>
                <w:b/>
                <w:color w:val="000000"/>
                <w:sz w:val="24"/>
                <w:szCs w:val="24"/>
              </w:rPr>
            </w:pPr>
            <w:r w:rsidRPr="00E151BB">
              <w:rPr>
                <w:rFonts w:ascii="Times New Roman" w:hAnsi="Times New Roman" w:cs="Times New Roman"/>
                <w:b/>
                <w:color w:val="000000"/>
                <w:sz w:val="24"/>
                <w:szCs w:val="24"/>
              </w:rPr>
              <w:t>Spring 2014 Night (one section)</w:t>
            </w:r>
          </w:p>
        </w:tc>
        <w:tc>
          <w:tcPr>
            <w:tcW w:w="2394" w:type="dxa"/>
          </w:tcPr>
          <w:p w:rsidR="00AA2FC3" w:rsidRPr="00E151BB" w:rsidRDefault="00AA2FC3" w:rsidP="00E6079F">
            <w:pPr>
              <w:snapToGrid w:val="0"/>
              <w:spacing w:line="100" w:lineRule="atLeast"/>
              <w:jc w:val="center"/>
              <w:rPr>
                <w:rFonts w:ascii="Times New Roman" w:hAnsi="Times New Roman" w:cs="Times New Roman"/>
                <w:b/>
                <w:color w:val="000000"/>
                <w:sz w:val="24"/>
                <w:szCs w:val="24"/>
              </w:rPr>
            </w:pPr>
            <w:r w:rsidRPr="00E151BB">
              <w:rPr>
                <w:rFonts w:ascii="Times New Roman" w:hAnsi="Times New Roman" w:cs="Times New Roman"/>
                <w:b/>
                <w:color w:val="000000"/>
                <w:sz w:val="24"/>
                <w:szCs w:val="24"/>
              </w:rPr>
              <w:t>Summer 2014 (combined)</w:t>
            </w:r>
          </w:p>
        </w:tc>
      </w:tr>
      <w:tr w:rsidR="00AA2FC3" w:rsidRPr="00E6079F" w:rsidTr="00E151BB">
        <w:trPr>
          <w:trHeight w:val="620"/>
          <w:jc w:val="center"/>
        </w:trPr>
        <w:tc>
          <w:tcPr>
            <w:tcW w:w="2394" w:type="dxa"/>
          </w:tcPr>
          <w:p w:rsidR="00AA2FC3" w:rsidRPr="00E151BB" w:rsidRDefault="00AA2FC3" w:rsidP="00E6079F">
            <w:pPr>
              <w:snapToGrid w:val="0"/>
              <w:spacing w:line="100" w:lineRule="atLeast"/>
              <w:jc w:val="center"/>
              <w:rPr>
                <w:rFonts w:ascii="Times New Roman" w:hAnsi="Times New Roman" w:cs="Times New Roman"/>
                <w:b/>
                <w:color w:val="000000"/>
                <w:sz w:val="24"/>
                <w:szCs w:val="24"/>
              </w:rPr>
            </w:pPr>
            <w:r w:rsidRPr="00E151BB">
              <w:rPr>
                <w:rFonts w:ascii="Times New Roman" w:hAnsi="Times New Roman" w:cs="Times New Roman"/>
                <w:b/>
                <w:color w:val="000000"/>
                <w:sz w:val="24"/>
                <w:szCs w:val="24"/>
              </w:rPr>
              <w:t>Pre-test</w:t>
            </w:r>
            <w:r w:rsidR="00E151BB" w:rsidRPr="00E151BB">
              <w:rPr>
                <w:rFonts w:ascii="Times New Roman" w:hAnsi="Times New Roman" w:cs="Times New Roman"/>
                <w:b/>
                <w:color w:val="000000"/>
                <w:sz w:val="24"/>
                <w:szCs w:val="24"/>
              </w:rPr>
              <w:t xml:space="preserve"> (%)</w:t>
            </w:r>
          </w:p>
        </w:tc>
        <w:tc>
          <w:tcPr>
            <w:tcW w:w="2394" w:type="dxa"/>
          </w:tcPr>
          <w:p w:rsidR="00AA2FC3" w:rsidRPr="00E151BB" w:rsidRDefault="00AA2FC3" w:rsidP="00E6079F">
            <w:pPr>
              <w:snapToGrid w:val="0"/>
              <w:spacing w:line="100" w:lineRule="atLeast"/>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17.8 / 40 possible = 44.5%</w:t>
            </w:r>
          </w:p>
        </w:tc>
        <w:tc>
          <w:tcPr>
            <w:tcW w:w="2394" w:type="dxa"/>
          </w:tcPr>
          <w:p w:rsidR="00AA2FC3" w:rsidRPr="00E151BB" w:rsidRDefault="00AA2FC3" w:rsidP="00E6079F">
            <w:pPr>
              <w:snapToGrid w:val="0"/>
              <w:spacing w:line="100" w:lineRule="atLeast"/>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17.2 / 40.0 possible = 43.0%</w:t>
            </w:r>
          </w:p>
        </w:tc>
        <w:tc>
          <w:tcPr>
            <w:tcW w:w="2394" w:type="dxa"/>
          </w:tcPr>
          <w:p w:rsidR="00AA2FC3" w:rsidRPr="00E151BB" w:rsidRDefault="00AA2FC3" w:rsidP="00E6079F">
            <w:pPr>
              <w:snapToGrid w:val="0"/>
              <w:spacing w:line="100" w:lineRule="atLeast"/>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18.6 / 40 possible = 46.5%</w:t>
            </w:r>
          </w:p>
        </w:tc>
      </w:tr>
      <w:tr w:rsidR="00AA2FC3" w:rsidRPr="00E6079F" w:rsidTr="00E151BB">
        <w:trPr>
          <w:trHeight w:val="485"/>
          <w:jc w:val="center"/>
        </w:trPr>
        <w:tc>
          <w:tcPr>
            <w:tcW w:w="2394" w:type="dxa"/>
          </w:tcPr>
          <w:p w:rsidR="00AA2FC3" w:rsidRPr="00E151BB" w:rsidRDefault="00AA2FC3" w:rsidP="00E6079F">
            <w:pPr>
              <w:snapToGrid w:val="0"/>
              <w:spacing w:line="100" w:lineRule="atLeast"/>
              <w:jc w:val="center"/>
              <w:rPr>
                <w:rFonts w:ascii="Times New Roman" w:hAnsi="Times New Roman" w:cs="Times New Roman"/>
                <w:b/>
                <w:color w:val="000000"/>
                <w:sz w:val="24"/>
                <w:szCs w:val="24"/>
              </w:rPr>
            </w:pPr>
            <w:r w:rsidRPr="00E151BB">
              <w:rPr>
                <w:rFonts w:ascii="Times New Roman" w:hAnsi="Times New Roman" w:cs="Times New Roman"/>
                <w:b/>
                <w:color w:val="000000"/>
                <w:sz w:val="24"/>
                <w:szCs w:val="24"/>
              </w:rPr>
              <w:t>Post-test</w:t>
            </w:r>
            <w:r w:rsidR="00E151BB" w:rsidRPr="00E151BB">
              <w:rPr>
                <w:rFonts w:ascii="Times New Roman" w:hAnsi="Times New Roman" w:cs="Times New Roman"/>
                <w:b/>
                <w:color w:val="000000"/>
                <w:sz w:val="24"/>
                <w:szCs w:val="24"/>
              </w:rPr>
              <w:t xml:space="preserve"> (%)</w:t>
            </w:r>
          </w:p>
        </w:tc>
        <w:tc>
          <w:tcPr>
            <w:tcW w:w="2394" w:type="dxa"/>
          </w:tcPr>
          <w:p w:rsidR="00AA2FC3" w:rsidRPr="00E151BB" w:rsidRDefault="00AA2FC3" w:rsidP="00E6079F">
            <w:pPr>
              <w:snapToGrid w:val="0"/>
              <w:spacing w:line="100" w:lineRule="atLeast"/>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29.4 / 40 possible = 73.5%</w:t>
            </w:r>
          </w:p>
        </w:tc>
        <w:tc>
          <w:tcPr>
            <w:tcW w:w="2394" w:type="dxa"/>
          </w:tcPr>
          <w:p w:rsidR="00AA2FC3" w:rsidRPr="00E151BB" w:rsidRDefault="00AA2FC3" w:rsidP="00E6079F">
            <w:pPr>
              <w:snapToGrid w:val="0"/>
              <w:spacing w:line="100" w:lineRule="atLeast"/>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27.6 / 40 possible = 69.0%</w:t>
            </w:r>
          </w:p>
        </w:tc>
        <w:tc>
          <w:tcPr>
            <w:tcW w:w="2394" w:type="dxa"/>
          </w:tcPr>
          <w:p w:rsidR="00AA2FC3" w:rsidRPr="00E151BB" w:rsidRDefault="00AA2FC3" w:rsidP="00E6079F">
            <w:pPr>
              <w:snapToGrid w:val="0"/>
              <w:spacing w:line="100" w:lineRule="atLeast"/>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32.5 / 40 possible = 81.3%</w:t>
            </w:r>
          </w:p>
        </w:tc>
      </w:tr>
      <w:tr w:rsidR="00AA2FC3" w:rsidRPr="00E6079F" w:rsidTr="00E6079F">
        <w:trPr>
          <w:jc w:val="center"/>
        </w:trPr>
        <w:tc>
          <w:tcPr>
            <w:tcW w:w="2394" w:type="dxa"/>
          </w:tcPr>
          <w:p w:rsidR="00AA2FC3" w:rsidRPr="00E151BB" w:rsidRDefault="00AA2FC3" w:rsidP="006002B6">
            <w:pPr>
              <w:snapToGrid w:val="0"/>
              <w:jc w:val="center"/>
              <w:rPr>
                <w:rFonts w:ascii="Times New Roman" w:hAnsi="Times New Roman" w:cs="Times New Roman"/>
                <w:b/>
                <w:color w:val="000000"/>
                <w:sz w:val="24"/>
                <w:szCs w:val="24"/>
              </w:rPr>
            </w:pPr>
            <w:r w:rsidRPr="00E151BB">
              <w:rPr>
                <w:rFonts w:ascii="Times New Roman" w:hAnsi="Times New Roman" w:cs="Times New Roman"/>
                <w:b/>
                <w:color w:val="000000"/>
                <w:sz w:val="24"/>
                <w:szCs w:val="24"/>
              </w:rPr>
              <w:t xml:space="preserve">Percent </w:t>
            </w:r>
            <w:r w:rsidR="006002B6" w:rsidRPr="00E151BB">
              <w:rPr>
                <w:rFonts w:ascii="Times New Roman" w:hAnsi="Times New Roman" w:cs="Times New Roman"/>
                <w:b/>
                <w:color w:val="000000"/>
                <w:sz w:val="24"/>
                <w:szCs w:val="24"/>
              </w:rPr>
              <w:t>Change</w:t>
            </w:r>
          </w:p>
        </w:tc>
        <w:tc>
          <w:tcPr>
            <w:tcW w:w="2394" w:type="dxa"/>
          </w:tcPr>
          <w:p w:rsidR="00AA2FC3" w:rsidRPr="00E151BB" w:rsidRDefault="00AA2FC3" w:rsidP="00E6079F">
            <w:pPr>
              <w:snapToGrid w:val="0"/>
              <w:jc w:val="center"/>
              <w:rPr>
                <w:rFonts w:ascii="Times New Roman" w:hAnsi="Times New Roman" w:cs="Times New Roman"/>
                <w:color w:val="000000"/>
                <w:sz w:val="24"/>
                <w:szCs w:val="24"/>
              </w:rPr>
            </w:pPr>
          </w:p>
          <w:p w:rsidR="00AA2FC3" w:rsidRPr="00E151BB" w:rsidRDefault="00AA2FC3" w:rsidP="00E6079F">
            <w:pPr>
              <w:snapToGrid w:val="0"/>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65.1% increase</w:t>
            </w:r>
          </w:p>
        </w:tc>
        <w:tc>
          <w:tcPr>
            <w:tcW w:w="2394" w:type="dxa"/>
          </w:tcPr>
          <w:p w:rsidR="00AA2FC3" w:rsidRPr="00E151BB" w:rsidRDefault="00AA2FC3" w:rsidP="00E6079F">
            <w:pPr>
              <w:snapToGrid w:val="0"/>
              <w:jc w:val="center"/>
              <w:rPr>
                <w:rFonts w:ascii="Times New Roman" w:hAnsi="Times New Roman" w:cs="Times New Roman"/>
                <w:color w:val="000000"/>
                <w:sz w:val="24"/>
                <w:szCs w:val="24"/>
              </w:rPr>
            </w:pPr>
          </w:p>
          <w:p w:rsidR="00AA2FC3" w:rsidRPr="00E151BB" w:rsidRDefault="00AA2FC3" w:rsidP="00E6079F">
            <w:pPr>
              <w:snapToGrid w:val="0"/>
              <w:jc w:val="center"/>
              <w:rPr>
                <w:rFonts w:ascii="Times New Roman" w:hAnsi="Times New Roman" w:cs="Times New Roman"/>
                <w:color w:val="000000"/>
                <w:sz w:val="24"/>
                <w:szCs w:val="24"/>
              </w:rPr>
            </w:pPr>
            <w:r w:rsidRPr="00E151BB">
              <w:rPr>
                <w:rFonts w:ascii="Times New Roman" w:hAnsi="Times New Roman" w:cs="Times New Roman"/>
                <w:color w:val="000000"/>
                <w:sz w:val="24"/>
                <w:szCs w:val="24"/>
              </w:rPr>
              <w:t>60.5% increase</w:t>
            </w:r>
          </w:p>
        </w:tc>
        <w:tc>
          <w:tcPr>
            <w:tcW w:w="2394" w:type="dxa"/>
          </w:tcPr>
          <w:p w:rsidR="00AA2FC3" w:rsidRPr="00E151BB" w:rsidRDefault="00AA2FC3" w:rsidP="00E6079F">
            <w:pPr>
              <w:snapToGrid w:val="0"/>
              <w:jc w:val="center"/>
              <w:rPr>
                <w:rFonts w:ascii="Times New Roman" w:hAnsi="Times New Roman" w:cs="Times New Roman"/>
                <w:color w:val="000000"/>
                <w:sz w:val="24"/>
                <w:szCs w:val="24"/>
              </w:rPr>
            </w:pPr>
          </w:p>
          <w:p w:rsidR="00AA2FC3" w:rsidRPr="00E151BB" w:rsidRDefault="00AA2FC3" w:rsidP="00E6079F">
            <w:pPr>
              <w:snapToGrid w:val="0"/>
              <w:jc w:val="center"/>
              <w:rPr>
                <w:rFonts w:ascii="Times New Roman" w:hAnsi="Times New Roman" w:cs="Times New Roman"/>
                <w:sz w:val="24"/>
                <w:szCs w:val="24"/>
              </w:rPr>
            </w:pPr>
            <w:r w:rsidRPr="00E151BB">
              <w:rPr>
                <w:rFonts w:ascii="Times New Roman" w:hAnsi="Times New Roman" w:cs="Times New Roman"/>
                <w:sz w:val="24"/>
                <w:szCs w:val="24"/>
              </w:rPr>
              <w:t>69.9%</w:t>
            </w:r>
            <w:r w:rsidRPr="00E151BB">
              <w:rPr>
                <w:rFonts w:ascii="Times New Roman" w:hAnsi="Times New Roman" w:cs="Times New Roman"/>
                <w:color w:val="000000"/>
                <w:sz w:val="24"/>
                <w:szCs w:val="24"/>
              </w:rPr>
              <w:t xml:space="preserve"> increase</w:t>
            </w:r>
          </w:p>
        </w:tc>
      </w:tr>
    </w:tbl>
    <w:p w:rsidR="00802D71" w:rsidRDefault="00802D71" w:rsidP="00802D71">
      <w:pPr>
        <w:pStyle w:val="NoSpacing"/>
      </w:pPr>
    </w:p>
    <w:p w:rsidR="00AA2FC3" w:rsidRPr="006D14AC" w:rsidRDefault="00C86F48" w:rsidP="00AA2FC3">
      <w:pPr>
        <w:rPr>
          <w:rFonts w:ascii="Times New Roman" w:hAnsi="Times New Roman" w:cs="Times New Roman"/>
          <w:b/>
          <w:color w:val="000000"/>
          <w:sz w:val="24"/>
          <w:szCs w:val="24"/>
        </w:rPr>
      </w:pPr>
      <w:r w:rsidRPr="00F15194">
        <w:rPr>
          <w:rFonts w:ascii="Times New Roman" w:hAnsi="Times New Roman" w:cs="Times New Roman"/>
          <w:b/>
          <w:color w:val="000000"/>
          <w:sz w:val="24"/>
          <w:szCs w:val="24"/>
        </w:rPr>
        <w:t>Summary:</w:t>
      </w:r>
    </w:p>
    <w:p w:rsidR="00AA2FC3" w:rsidRPr="00F15194" w:rsidRDefault="00AA2FC3" w:rsidP="0094666B">
      <w:pPr>
        <w:spacing w:after="100" w:afterAutospacing="1"/>
        <w:rPr>
          <w:rFonts w:ascii="Times New Roman" w:hAnsi="Times New Roman" w:cs="Times New Roman"/>
          <w:color w:val="000000"/>
          <w:sz w:val="24"/>
          <w:szCs w:val="24"/>
        </w:rPr>
      </w:pPr>
      <w:r w:rsidRPr="00F15194">
        <w:rPr>
          <w:rFonts w:ascii="Times New Roman" w:hAnsi="Times New Roman" w:cs="Times New Roman"/>
          <w:color w:val="000000"/>
          <w:sz w:val="24"/>
          <w:szCs w:val="24"/>
        </w:rPr>
        <w:t xml:space="preserve"> As shown above, the Summer 2014 groups had a significantly higher score. The difference does is not completely surprising based on past experiences. Summer term students tend to do well in this course.  Most have no other classes in their schedule competing for their time academically, and overall the summer group followed previous trend as they </w:t>
      </w:r>
      <w:r w:rsidR="006D14AC">
        <w:rPr>
          <w:rFonts w:ascii="Times New Roman" w:hAnsi="Times New Roman" w:cs="Times New Roman"/>
          <w:color w:val="000000"/>
          <w:sz w:val="24"/>
          <w:szCs w:val="24"/>
        </w:rPr>
        <w:t>excelled in their overall work.</w:t>
      </w:r>
    </w:p>
    <w:p w:rsidR="00AA2FC3" w:rsidRPr="00F15194" w:rsidRDefault="00AA2FC3" w:rsidP="0094666B">
      <w:pPr>
        <w:spacing w:after="100" w:afterAutospacing="1"/>
        <w:rPr>
          <w:rFonts w:ascii="Times New Roman" w:hAnsi="Times New Roman" w:cs="Times New Roman"/>
          <w:color w:val="000000"/>
          <w:sz w:val="24"/>
          <w:szCs w:val="24"/>
        </w:rPr>
      </w:pPr>
      <w:r w:rsidRPr="00F15194">
        <w:rPr>
          <w:rFonts w:ascii="Times New Roman" w:hAnsi="Times New Roman" w:cs="Times New Roman"/>
          <w:color w:val="000000"/>
          <w:sz w:val="24"/>
          <w:szCs w:val="24"/>
        </w:rPr>
        <w:t>As stated in the course description, BI 1314 – Microbiology for Allied Health has prerequisites of “Minimum of "C" in</w:t>
      </w:r>
      <w:r w:rsidRPr="00F15194">
        <w:rPr>
          <w:rStyle w:val="apple-converted-space"/>
          <w:rFonts w:ascii="Times New Roman" w:hAnsi="Times New Roman" w:cs="Times New Roman"/>
          <w:color w:val="000000"/>
          <w:sz w:val="24"/>
          <w:szCs w:val="24"/>
        </w:rPr>
        <w:t> </w:t>
      </w:r>
      <w:r w:rsidRPr="00F15194">
        <w:rPr>
          <w:rFonts w:ascii="Times New Roman" w:hAnsi="Times New Roman" w:cs="Times New Roman"/>
          <w:sz w:val="24"/>
          <w:szCs w:val="24"/>
        </w:rPr>
        <w:t>BI 1305</w:t>
      </w:r>
      <w:r w:rsidRPr="00F15194">
        <w:rPr>
          <w:rStyle w:val="apple-converted-space"/>
          <w:rFonts w:ascii="Times New Roman" w:hAnsi="Times New Roman" w:cs="Times New Roman"/>
          <w:color w:val="000000"/>
          <w:sz w:val="24"/>
          <w:szCs w:val="24"/>
        </w:rPr>
        <w:t> </w:t>
      </w:r>
      <w:r w:rsidRPr="00F15194">
        <w:rPr>
          <w:rFonts w:ascii="Times New Roman" w:hAnsi="Times New Roman" w:cs="Times New Roman"/>
          <w:color w:val="000000"/>
          <w:sz w:val="24"/>
          <w:szCs w:val="24"/>
        </w:rPr>
        <w:t>or two years of high school biology, with a lab, and a score of four or above on Advanced Placement exams.”  This represents a significant change in prerequisites and preparation for the course. As a result instructors teaching the course reviewed the curriculum and revised lecture and lab content to more closely match what would be expected for a class A</w:t>
      </w:r>
      <w:r w:rsidR="006D14AC">
        <w:rPr>
          <w:rFonts w:ascii="Times New Roman" w:hAnsi="Times New Roman" w:cs="Times New Roman"/>
          <w:color w:val="000000"/>
          <w:sz w:val="24"/>
          <w:szCs w:val="24"/>
        </w:rPr>
        <w:t>llied Health majors would need.</w:t>
      </w:r>
    </w:p>
    <w:p w:rsidR="00AA2FC3" w:rsidRPr="00F15194" w:rsidRDefault="00AA2FC3" w:rsidP="006D14AC">
      <w:pPr>
        <w:spacing w:after="100" w:afterAutospacing="1"/>
        <w:rPr>
          <w:rFonts w:ascii="Times New Roman" w:hAnsi="Times New Roman" w:cs="Times New Roman"/>
          <w:color w:val="000000"/>
          <w:sz w:val="24"/>
          <w:szCs w:val="24"/>
        </w:rPr>
      </w:pPr>
      <w:r w:rsidRPr="00F15194">
        <w:rPr>
          <w:rFonts w:ascii="Times New Roman" w:hAnsi="Times New Roman" w:cs="Times New Roman"/>
          <w:color w:val="000000"/>
          <w:sz w:val="24"/>
          <w:szCs w:val="24"/>
        </w:rPr>
        <w:t>For several years prior to the Spring 2014 semester, this course was offered as BI 2404 – Microbiology Lecture/Lab. BI 2404 met requirements for a general microbiology course that could be used by either Biology majors as an elective credit for transfer or Allied Health/Nursing majors to meet the microbiology program requirement.  BI 2404 had a prerequisite of BI 1325 – Principles of Biology I (which had a chemistry prerequisite), so students were often in at least their third or fourth semester of coursework. With the concurrent changes in the course content and prerequisites there is still a fair cohort of students who have exceeded the current minimum prerequisites having taken Principles of Biology I and a previous college-level Chemistry course. I estimate we will continue to see students who have taken Principles and Chemistry for at least another 1-2 years, so a fair comparison of sections from</w:t>
      </w:r>
      <w:r w:rsidR="006D14AC">
        <w:rPr>
          <w:rFonts w:ascii="Times New Roman" w:hAnsi="Times New Roman" w:cs="Times New Roman"/>
          <w:color w:val="000000"/>
          <w:sz w:val="24"/>
          <w:szCs w:val="24"/>
        </w:rPr>
        <w:t xml:space="preserve"> previous years cannot be made.</w:t>
      </w:r>
    </w:p>
    <w:p w:rsidR="00512485" w:rsidRDefault="00AA2FC3" w:rsidP="006D14AC">
      <w:pPr>
        <w:rPr>
          <w:rFonts w:ascii="Times New Roman" w:hAnsi="Times New Roman" w:cs="Times New Roman"/>
          <w:color w:val="000000"/>
          <w:sz w:val="24"/>
          <w:szCs w:val="24"/>
        </w:rPr>
      </w:pPr>
      <w:r w:rsidRPr="00F15194">
        <w:rPr>
          <w:rFonts w:ascii="Times New Roman" w:hAnsi="Times New Roman" w:cs="Times New Roman"/>
          <w:color w:val="000000"/>
          <w:sz w:val="24"/>
          <w:szCs w:val="24"/>
        </w:rPr>
        <w:t>Before the start of the Fall 2014 semester the primary instructors for the course met to revise the exam. Wording on several questions was “cleaned up,” and a few questions that more fit the previous version of the course were omitted. Data from the revised exam will be includ</w:t>
      </w:r>
      <w:r w:rsidR="006D14AC">
        <w:rPr>
          <w:rFonts w:ascii="Times New Roman" w:hAnsi="Times New Roman" w:cs="Times New Roman"/>
          <w:color w:val="000000"/>
          <w:sz w:val="24"/>
          <w:szCs w:val="24"/>
        </w:rPr>
        <w:t>ed in the next assessment cycle</w:t>
      </w:r>
    </w:p>
    <w:p w:rsidR="001D47F6" w:rsidRPr="00B108AB" w:rsidRDefault="004B2E82" w:rsidP="00F414B9">
      <w:pPr>
        <w:pStyle w:val="ListParagraph"/>
        <w:numPr>
          <w:ilvl w:val="0"/>
          <w:numId w:val="19"/>
        </w:numPr>
        <w:spacing w:after="0" w:line="360" w:lineRule="exact"/>
        <w:ind w:left="0"/>
        <w:rPr>
          <w:rFonts w:ascii="Times New Roman" w:hAnsi="Times New Roman" w:cs="Times New Roman"/>
          <w:b/>
          <w:sz w:val="24"/>
          <w:szCs w:val="24"/>
        </w:rPr>
      </w:pPr>
      <w:r w:rsidRPr="00B108AB">
        <w:rPr>
          <w:rFonts w:ascii="Times New Roman" w:hAnsi="Times New Roman" w:cs="Times New Roman"/>
          <w:b/>
          <w:sz w:val="24"/>
          <w:szCs w:val="24"/>
        </w:rPr>
        <w:t>SWOT Analysis</w:t>
      </w:r>
      <w:r w:rsidR="005B2F96" w:rsidRPr="00B108AB">
        <w:rPr>
          <w:rFonts w:ascii="Times New Roman" w:hAnsi="Times New Roman" w:cs="Times New Roman"/>
          <w:b/>
          <w:sz w:val="24"/>
          <w:szCs w:val="24"/>
        </w:rPr>
        <w:t xml:space="preserve"> for </w:t>
      </w:r>
      <w:r w:rsidR="00B108AB" w:rsidRPr="00B108AB">
        <w:rPr>
          <w:rFonts w:ascii="Times New Roman" w:hAnsi="Times New Roman" w:cs="Times New Roman"/>
          <w:b/>
          <w:sz w:val="24"/>
          <w:szCs w:val="24"/>
        </w:rPr>
        <w:t xml:space="preserve">Health Science and </w:t>
      </w:r>
      <w:r w:rsidR="005B2F96" w:rsidRPr="00B108AB">
        <w:rPr>
          <w:rFonts w:ascii="Times New Roman" w:hAnsi="Times New Roman" w:cs="Times New Roman"/>
          <w:b/>
          <w:sz w:val="24"/>
          <w:szCs w:val="24"/>
        </w:rPr>
        <w:t>Biology Courses for Allied Health</w:t>
      </w:r>
    </w:p>
    <w:p w:rsidR="0004157F" w:rsidRPr="00B108AB" w:rsidRDefault="0004157F" w:rsidP="00F414B9">
      <w:pPr>
        <w:pStyle w:val="ListParagraph"/>
        <w:numPr>
          <w:ilvl w:val="0"/>
          <w:numId w:val="20"/>
        </w:numPr>
        <w:spacing w:after="0" w:line="360" w:lineRule="exact"/>
        <w:rPr>
          <w:rFonts w:ascii="Times New Roman" w:eastAsia="Times New Roman" w:hAnsi="Times New Roman" w:cs="Times New Roman"/>
          <w:b/>
          <w:sz w:val="24"/>
          <w:szCs w:val="24"/>
        </w:rPr>
      </w:pPr>
      <w:r w:rsidRPr="00B108AB">
        <w:rPr>
          <w:rFonts w:ascii="Times New Roman" w:eastAsia="Times New Roman" w:hAnsi="Times New Roman" w:cs="Times New Roman"/>
          <w:b/>
          <w:sz w:val="24"/>
          <w:szCs w:val="24"/>
        </w:rPr>
        <w:t>Strengths:</w:t>
      </w:r>
    </w:p>
    <w:p w:rsidR="00494AB9" w:rsidRPr="00B108AB" w:rsidRDefault="007F3A69" w:rsidP="00F414B9">
      <w:pPr>
        <w:pStyle w:val="ListParagraph"/>
        <w:numPr>
          <w:ilvl w:val="0"/>
          <w:numId w:val="7"/>
        </w:numPr>
        <w:spacing w:after="0" w:line="360" w:lineRule="exact"/>
        <w:rPr>
          <w:rFonts w:ascii="Times New Roman" w:hAnsi="Times New Roman" w:cs="Times New Roman"/>
          <w:sz w:val="24"/>
          <w:szCs w:val="24"/>
        </w:rPr>
      </w:pPr>
      <w:r w:rsidRPr="00B108AB">
        <w:rPr>
          <w:rFonts w:ascii="Times New Roman" w:hAnsi="Times New Roman" w:cs="Times New Roman"/>
          <w:sz w:val="24"/>
          <w:szCs w:val="24"/>
        </w:rPr>
        <w:t>All full-time f</w:t>
      </w:r>
      <w:r w:rsidR="00965398" w:rsidRPr="00B108AB">
        <w:rPr>
          <w:rFonts w:ascii="Times New Roman" w:hAnsi="Times New Roman" w:cs="Times New Roman"/>
          <w:sz w:val="24"/>
          <w:szCs w:val="24"/>
        </w:rPr>
        <w:t xml:space="preserve">aculty hold </w:t>
      </w:r>
      <w:r w:rsidR="00494AB9" w:rsidRPr="00B108AB">
        <w:rPr>
          <w:rFonts w:ascii="Times New Roman" w:hAnsi="Times New Roman" w:cs="Times New Roman"/>
          <w:sz w:val="24"/>
          <w:szCs w:val="24"/>
        </w:rPr>
        <w:t>research-based Master</w:t>
      </w:r>
      <w:r w:rsidR="00E35658">
        <w:rPr>
          <w:rFonts w:ascii="Times New Roman" w:hAnsi="Times New Roman" w:cs="Times New Roman"/>
          <w:sz w:val="24"/>
          <w:szCs w:val="24"/>
        </w:rPr>
        <w:t>’</w:t>
      </w:r>
      <w:r w:rsidR="00494AB9" w:rsidRPr="00B108AB">
        <w:rPr>
          <w:rFonts w:ascii="Times New Roman" w:hAnsi="Times New Roman" w:cs="Times New Roman"/>
          <w:sz w:val="24"/>
          <w:szCs w:val="24"/>
        </w:rPr>
        <w:t xml:space="preserve">s </w:t>
      </w:r>
      <w:r w:rsidR="00B10A5B" w:rsidRPr="00B108AB">
        <w:rPr>
          <w:rFonts w:ascii="Times New Roman" w:hAnsi="Times New Roman" w:cs="Times New Roman"/>
          <w:sz w:val="24"/>
          <w:szCs w:val="24"/>
        </w:rPr>
        <w:t>D</w:t>
      </w:r>
      <w:r w:rsidR="00494AB9" w:rsidRPr="00B108AB">
        <w:rPr>
          <w:rFonts w:ascii="Times New Roman" w:hAnsi="Times New Roman" w:cs="Times New Roman"/>
          <w:sz w:val="24"/>
          <w:szCs w:val="24"/>
        </w:rPr>
        <w:t xml:space="preserve">egree </w:t>
      </w:r>
      <w:r w:rsidR="00C07FCB" w:rsidRPr="00B108AB">
        <w:rPr>
          <w:rFonts w:ascii="Times New Roman" w:hAnsi="Times New Roman" w:cs="Times New Roman"/>
          <w:sz w:val="24"/>
          <w:szCs w:val="24"/>
        </w:rPr>
        <w:t xml:space="preserve">(3) </w:t>
      </w:r>
      <w:r w:rsidR="00494AB9" w:rsidRPr="00B108AB">
        <w:rPr>
          <w:rFonts w:ascii="Times New Roman" w:hAnsi="Times New Roman" w:cs="Times New Roman"/>
          <w:sz w:val="24"/>
          <w:szCs w:val="24"/>
        </w:rPr>
        <w:t xml:space="preserve">or PhD </w:t>
      </w:r>
      <w:r w:rsidR="00AB6224">
        <w:rPr>
          <w:rFonts w:ascii="Times New Roman" w:hAnsi="Times New Roman" w:cs="Times New Roman"/>
          <w:sz w:val="24"/>
          <w:szCs w:val="24"/>
        </w:rPr>
        <w:t>(2</w:t>
      </w:r>
      <w:r w:rsidR="00C07FCB" w:rsidRPr="00B108AB">
        <w:rPr>
          <w:rFonts w:ascii="Times New Roman" w:hAnsi="Times New Roman" w:cs="Times New Roman"/>
          <w:sz w:val="24"/>
          <w:szCs w:val="24"/>
        </w:rPr>
        <w:t xml:space="preserve">) </w:t>
      </w:r>
      <w:r w:rsidR="007D3060">
        <w:rPr>
          <w:rFonts w:ascii="Times New Roman" w:hAnsi="Times New Roman" w:cs="Times New Roman"/>
          <w:sz w:val="24"/>
          <w:szCs w:val="24"/>
        </w:rPr>
        <w:t>in different fields of B</w:t>
      </w:r>
      <w:r w:rsidR="00494AB9" w:rsidRPr="00B108AB">
        <w:rPr>
          <w:rFonts w:ascii="Times New Roman" w:hAnsi="Times New Roman" w:cs="Times New Roman"/>
          <w:sz w:val="24"/>
          <w:szCs w:val="24"/>
        </w:rPr>
        <w:t xml:space="preserve">iology, which allows the department to use the right instructor with the right course.  </w:t>
      </w:r>
    </w:p>
    <w:p w:rsidR="00494AB9" w:rsidRPr="00B108AB" w:rsidRDefault="00965398" w:rsidP="00F414B9">
      <w:pPr>
        <w:pStyle w:val="ListParagraph"/>
        <w:numPr>
          <w:ilvl w:val="0"/>
          <w:numId w:val="7"/>
        </w:numPr>
        <w:spacing w:after="0" w:line="360" w:lineRule="exact"/>
        <w:rPr>
          <w:rFonts w:ascii="Times New Roman" w:hAnsi="Times New Roman" w:cs="Times New Roman"/>
          <w:sz w:val="24"/>
          <w:szCs w:val="24"/>
        </w:rPr>
      </w:pPr>
      <w:r w:rsidRPr="00B108AB">
        <w:rPr>
          <w:rFonts w:ascii="Times New Roman" w:hAnsi="Times New Roman" w:cs="Times New Roman"/>
          <w:sz w:val="24"/>
          <w:szCs w:val="24"/>
        </w:rPr>
        <w:t xml:space="preserve">The East Central College administration is very supportive of offering courses regularly; on a </w:t>
      </w:r>
      <w:r w:rsidR="00B447E1" w:rsidRPr="00B108AB">
        <w:rPr>
          <w:rFonts w:ascii="Times New Roman" w:hAnsi="Times New Roman" w:cs="Times New Roman"/>
          <w:sz w:val="24"/>
          <w:szCs w:val="24"/>
        </w:rPr>
        <w:t xml:space="preserve">predictable schedule. This helps students to meet their educational goals </w:t>
      </w:r>
      <w:r w:rsidR="007E5ACA" w:rsidRPr="00B108AB">
        <w:rPr>
          <w:rFonts w:ascii="Times New Roman" w:hAnsi="Times New Roman" w:cs="Times New Roman"/>
          <w:sz w:val="24"/>
          <w:szCs w:val="24"/>
        </w:rPr>
        <w:t>at</w:t>
      </w:r>
      <w:r w:rsidR="00B447E1" w:rsidRPr="00B108AB">
        <w:rPr>
          <w:rFonts w:ascii="Times New Roman" w:hAnsi="Times New Roman" w:cs="Times New Roman"/>
          <w:sz w:val="24"/>
          <w:szCs w:val="24"/>
        </w:rPr>
        <w:t xml:space="preserve"> East Central College and realize successful transfer to four year schools in a timely manner</w:t>
      </w:r>
      <w:r w:rsidR="00DD1F9C" w:rsidRPr="00B108AB">
        <w:rPr>
          <w:rFonts w:ascii="Times New Roman" w:hAnsi="Times New Roman" w:cs="Times New Roman"/>
          <w:sz w:val="24"/>
          <w:szCs w:val="24"/>
        </w:rPr>
        <w:t>.</w:t>
      </w:r>
    </w:p>
    <w:p w:rsidR="00DD1F9C" w:rsidRPr="00B108AB" w:rsidRDefault="00DD1F9C" w:rsidP="00F414B9">
      <w:pPr>
        <w:pStyle w:val="ListParagraph"/>
        <w:numPr>
          <w:ilvl w:val="0"/>
          <w:numId w:val="7"/>
        </w:numPr>
        <w:spacing w:after="0" w:line="360" w:lineRule="exact"/>
        <w:rPr>
          <w:rFonts w:ascii="Times New Roman" w:hAnsi="Times New Roman" w:cs="Times New Roman"/>
          <w:sz w:val="24"/>
          <w:szCs w:val="24"/>
        </w:rPr>
      </w:pPr>
      <w:r w:rsidRPr="00B108AB">
        <w:rPr>
          <w:rFonts w:ascii="Times New Roman" w:hAnsi="Times New Roman" w:cs="Times New Roman"/>
          <w:sz w:val="24"/>
          <w:szCs w:val="24"/>
        </w:rPr>
        <w:t>Full-time lab manager in Union</w:t>
      </w:r>
      <w:r w:rsidR="00AB6224">
        <w:rPr>
          <w:rFonts w:ascii="Times New Roman" w:hAnsi="Times New Roman" w:cs="Times New Roman"/>
          <w:sz w:val="24"/>
          <w:szCs w:val="24"/>
        </w:rPr>
        <w:t>.</w:t>
      </w:r>
    </w:p>
    <w:p w:rsidR="00794265" w:rsidRPr="00512485" w:rsidRDefault="00AB6224" w:rsidP="00512485">
      <w:pPr>
        <w:pStyle w:val="ListParagraph"/>
        <w:numPr>
          <w:ilvl w:val="0"/>
          <w:numId w:val="7"/>
        </w:numPr>
        <w:spacing w:after="0" w:line="360" w:lineRule="exact"/>
        <w:rPr>
          <w:rFonts w:ascii="Times New Roman" w:hAnsi="Times New Roman" w:cs="Times New Roman"/>
          <w:sz w:val="24"/>
          <w:szCs w:val="24"/>
        </w:rPr>
      </w:pPr>
      <w:r>
        <w:rPr>
          <w:rFonts w:ascii="Times New Roman" w:hAnsi="Times New Roman" w:cs="Times New Roman"/>
          <w:sz w:val="24"/>
          <w:szCs w:val="24"/>
        </w:rPr>
        <w:t>Current adjunct faculty are reliable.</w:t>
      </w:r>
    </w:p>
    <w:p w:rsidR="00B35C3A" w:rsidRPr="00B108AB" w:rsidRDefault="0004157F" w:rsidP="00F414B9">
      <w:pPr>
        <w:pStyle w:val="ListParagraph"/>
        <w:numPr>
          <w:ilvl w:val="0"/>
          <w:numId w:val="20"/>
        </w:numPr>
        <w:spacing w:after="0" w:line="360" w:lineRule="exact"/>
        <w:rPr>
          <w:rFonts w:ascii="Times New Roman" w:eastAsia="Times New Roman" w:hAnsi="Times New Roman" w:cs="Times New Roman"/>
          <w:sz w:val="24"/>
          <w:szCs w:val="24"/>
        </w:rPr>
      </w:pPr>
      <w:r w:rsidRPr="00B108AB">
        <w:rPr>
          <w:rFonts w:ascii="Times New Roman" w:eastAsia="Times New Roman" w:hAnsi="Times New Roman" w:cs="Times New Roman"/>
          <w:b/>
          <w:sz w:val="24"/>
          <w:szCs w:val="24"/>
        </w:rPr>
        <w:t>Weaknesses:</w:t>
      </w:r>
    </w:p>
    <w:p w:rsidR="007E5ACA" w:rsidRPr="00AB6224" w:rsidRDefault="00965398" w:rsidP="00F414B9">
      <w:pPr>
        <w:pStyle w:val="ListParagraph"/>
        <w:numPr>
          <w:ilvl w:val="0"/>
          <w:numId w:val="8"/>
        </w:numPr>
        <w:spacing w:after="0" w:line="360" w:lineRule="exact"/>
        <w:rPr>
          <w:rFonts w:ascii="Times New Roman" w:hAnsi="Times New Roman" w:cs="Times New Roman"/>
          <w:sz w:val="24"/>
          <w:szCs w:val="24"/>
        </w:rPr>
      </w:pPr>
      <w:r w:rsidRPr="00AB6224">
        <w:rPr>
          <w:rFonts w:ascii="Times New Roman" w:eastAsia="Times New Roman" w:hAnsi="Times New Roman" w:cs="Times New Roman"/>
          <w:sz w:val="24"/>
          <w:szCs w:val="24"/>
        </w:rPr>
        <w:t>Rolla has limited fac</w:t>
      </w:r>
      <w:r w:rsidR="00B10A5B" w:rsidRPr="00AB6224">
        <w:rPr>
          <w:rFonts w:ascii="Times New Roman" w:eastAsia="Times New Roman" w:hAnsi="Times New Roman" w:cs="Times New Roman"/>
          <w:sz w:val="24"/>
          <w:szCs w:val="24"/>
        </w:rPr>
        <w:t>i</w:t>
      </w:r>
      <w:r w:rsidRPr="00AB6224">
        <w:rPr>
          <w:rFonts w:ascii="Times New Roman" w:eastAsia="Times New Roman" w:hAnsi="Times New Roman" w:cs="Times New Roman"/>
          <w:sz w:val="24"/>
          <w:szCs w:val="24"/>
        </w:rPr>
        <w:t>l</w:t>
      </w:r>
      <w:r w:rsidR="00B10A5B" w:rsidRPr="00AB6224">
        <w:rPr>
          <w:rFonts w:ascii="Times New Roman" w:eastAsia="Times New Roman" w:hAnsi="Times New Roman" w:cs="Times New Roman"/>
          <w:sz w:val="24"/>
          <w:szCs w:val="24"/>
        </w:rPr>
        <w:t>i</w:t>
      </w:r>
      <w:r w:rsidRPr="00AB6224">
        <w:rPr>
          <w:rFonts w:ascii="Times New Roman" w:eastAsia="Times New Roman" w:hAnsi="Times New Roman" w:cs="Times New Roman"/>
          <w:sz w:val="24"/>
          <w:szCs w:val="24"/>
        </w:rPr>
        <w:t xml:space="preserve">ties. </w:t>
      </w:r>
      <w:r w:rsidR="0004157F" w:rsidRPr="00AB6224">
        <w:rPr>
          <w:rFonts w:ascii="Times New Roman" w:eastAsia="Times New Roman" w:hAnsi="Times New Roman" w:cs="Times New Roman"/>
          <w:sz w:val="24"/>
          <w:szCs w:val="24"/>
        </w:rPr>
        <w:t>While</w:t>
      </w:r>
      <w:r w:rsidRPr="00AB6224">
        <w:rPr>
          <w:rFonts w:ascii="Times New Roman" w:eastAsia="Times New Roman" w:hAnsi="Times New Roman" w:cs="Times New Roman"/>
          <w:sz w:val="24"/>
          <w:szCs w:val="24"/>
        </w:rPr>
        <w:t xml:space="preserve"> lab</w:t>
      </w:r>
      <w:r w:rsidR="006D57EF" w:rsidRPr="00AB6224">
        <w:rPr>
          <w:rFonts w:ascii="Times New Roman" w:eastAsia="Times New Roman" w:hAnsi="Times New Roman" w:cs="Times New Roman"/>
          <w:sz w:val="24"/>
          <w:szCs w:val="24"/>
        </w:rPr>
        <w:t>oratory</w:t>
      </w:r>
      <w:r w:rsidRPr="00AB6224">
        <w:rPr>
          <w:rFonts w:ascii="Times New Roman" w:eastAsia="Times New Roman" w:hAnsi="Times New Roman" w:cs="Times New Roman"/>
          <w:sz w:val="24"/>
          <w:szCs w:val="24"/>
        </w:rPr>
        <w:t xml:space="preserve"> space has increased </w:t>
      </w:r>
      <w:r w:rsidR="00DD3426" w:rsidRPr="00AB6224">
        <w:rPr>
          <w:rFonts w:ascii="Times New Roman" w:eastAsia="Times New Roman" w:hAnsi="Times New Roman" w:cs="Times New Roman"/>
          <w:sz w:val="24"/>
          <w:szCs w:val="24"/>
        </w:rPr>
        <w:t>recently</w:t>
      </w:r>
      <w:r w:rsidRPr="00AB6224">
        <w:rPr>
          <w:rFonts w:ascii="Times New Roman" w:eastAsia="Times New Roman" w:hAnsi="Times New Roman" w:cs="Times New Roman"/>
          <w:sz w:val="24"/>
          <w:szCs w:val="24"/>
        </w:rPr>
        <w:t>, limitations</w:t>
      </w:r>
      <w:r w:rsidR="00B447E1" w:rsidRPr="00AB6224">
        <w:rPr>
          <w:rFonts w:ascii="Times New Roman" w:eastAsia="Times New Roman" w:hAnsi="Times New Roman" w:cs="Times New Roman"/>
          <w:sz w:val="24"/>
          <w:szCs w:val="24"/>
        </w:rPr>
        <w:t xml:space="preserve"> still exist</w:t>
      </w:r>
      <w:r w:rsidR="004C0F1E" w:rsidRPr="00AB6224">
        <w:rPr>
          <w:rFonts w:ascii="Times New Roman" w:eastAsia="Times New Roman" w:hAnsi="Times New Roman" w:cs="Times New Roman"/>
          <w:sz w:val="24"/>
          <w:szCs w:val="24"/>
        </w:rPr>
        <w:t>.</w:t>
      </w:r>
    </w:p>
    <w:p w:rsidR="00D959B9" w:rsidRPr="00AB6224" w:rsidRDefault="00D959B9" w:rsidP="00F414B9">
      <w:pPr>
        <w:pStyle w:val="ListParagraph"/>
        <w:numPr>
          <w:ilvl w:val="0"/>
          <w:numId w:val="8"/>
        </w:numPr>
        <w:spacing w:after="0" w:line="360" w:lineRule="exact"/>
        <w:rPr>
          <w:rFonts w:ascii="Times New Roman" w:hAnsi="Times New Roman" w:cs="Times New Roman"/>
          <w:sz w:val="24"/>
          <w:szCs w:val="24"/>
        </w:rPr>
      </w:pPr>
      <w:r w:rsidRPr="00AB6224">
        <w:rPr>
          <w:rFonts w:ascii="Times New Roman" w:eastAsia="Times New Roman" w:hAnsi="Times New Roman" w:cs="Times New Roman"/>
          <w:sz w:val="24"/>
          <w:szCs w:val="24"/>
        </w:rPr>
        <w:t>No full-time lab manager in Rolla</w:t>
      </w:r>
    </w:p>
    <w:p w:rsidR="006002B6" w:rsidRPr="00AB6224" w:rsidRDefault="00D959B9" w:rsidP="00F414B9">
      <w:pPr>
        <w:pStyle w:val="ListParagraph"/>
        <w:numPr>
          <w:ilvl w:val="0"/>
          <w:numId w:val="8"/>
        </w:numPr>
        <w:spacing w:after="0" w:line="360" w:lineRule="exact"/>
        <w:rPr>
          <w:rFonts w:ascii="Times New Roman" w:hAnsi="Times New Roman" w:cs="Times New Roman"/>
          <w:sz w:val="24"/>
          <w:szCs w:val="24"/>
        </w:rPr>
      </w:pPr>
      <w:r w:rsidRPr="00AB6224">
        <w:rPr>
          <w:rFonts w:ascii="Times New Roman" w:eastAsia="Times New Roman" w:hAnsi="Times New Roman" w:cs="Times New Roman"/>
          <w:sz w:val="24"/>
          <w:szCs w:val="24"/>
        </w:rPr>
        <w:t xml:space="preserve">Difficulty finding </w:t>
      </w:r>
      <w:r w:rsidR="006002B6" w:rsidRPr="00AB6224">
        <w:rPr>
          <w:rFonts w:ascii="Times New Roman" w:eastAsia="Times New Roman" w:hAnsi="Times New Roman" w:cs="Times New Roman"/>
          <w:sz w:val="24"/>
          <w:szCs w:val="24"/>
        </w:rPr>
        <w:t xml:space="preserve">and keeping </w:t>
      </w:r>
      <w:r w:rsidRPr="00AB6224">
        <w:rPr>
          <w:rFonts w:ascii="Times New Roman" w:eastAsia="Times New Roman" w:hAnsi="Times New Roman" w:cs="Times New Roman"/>
          <w:sz w:val="24"/>
          <w:szCs w:val="24"/>
        </w:rPr>
        <w:t xml:space="preserve">qualified adjunct faculty to teach courses.  </w:t>
      </w:r>
    </w:p>
    <w:p w:rsidR="00D959B9" w:rsidRPr="00AB6224" w:rsidRDefault="00D959B9" w:rsidP="00F414B9">
      <w:pPr>
        <w:pStyle w:val="ListParagraph"/>
        <w:numPr>
          <w:ilvl w:val="0"/>
          <w:numId w:val="8"/>
        </w:numPr>
        <w:spacing w:after="0" w:line="360" w:lineRule="exact"/>
        <w:rPr>
          <w:rFonts w:ascii="Times New Roman" w:hAnsi="Times New Roman" w:cs="Times New Roman"/>
          <w:sz w:val="24"/>
          <w:szCs w:val="24"/>
        </w:rPr>
      </w:pPr>
      <w:r w:rsidRPr="00AB6224">
        <w:rPr>
          <w:rFonts w:ascii="Times New Roman" w:eastAsia="Times New Roman" w:hAnsi="Times New Roman" w:cs="Times New Roman"/>
          <w:sz w:val="24"/>
          <w:szCs w:val="24"/>
        </w:rPr>
        <w:t xml:space="preserve">Lack of contribution of adjunct faculty to development of courses and the department </w:t>
      </w:r>
    </w:p>
    <w:p w:rsidR="00BB5FCE" w:rsidRPr="00512485" w:rsidRDefault="007D3060" w:rsidP="00512485">
      <w:pPr>
        <w:pStyle w:val="ListParagraph"/>
        <w:numPr>
          <w:ilvl w:val="0"/>
          <w:numId w:val="8"/>
        </w:numPr>
        <w:spacing w:after="0" w:line="360" w:lineRule="exact"/>
        <w:rPr>
          <w:rFonts w:ascii="Times New Roman" w:hAnsi="Times New Roman" w:cs="Times New Roman"/>
          <w:sz w:val="24"/>
          <w:szCs w:val="24"/>
        </w:rPr>
      </w:pPr>
      <w:r>
        <w:rPr>
          <w:rFonts w:ascii="Times New Roman" w:hAnsi="Times New Roman" w:cs="Times New Roman"/>
          <w:sz w:val="24"/>
          <w:szCs w:val="24"/>
        </w:rPr>
        <w:t>Lack of Anatomy and Physiology tutors/student worker</w:t>
      </w:r>
    </w:p>
    <w:p w:rsidR="00B35C3A" w:rsidRPr="00B108AB" w:rsidRDefault="0004157F" w:rsidP="00F414B9">
      <w:pPr>
        <w:pStyle w:val="ListParagraph"/>
        <w:numPr>
          <w:ilvl w:val="0"/>
          <w:numId w:val="20"/>
        </w:numPr>
        <w:spacing w:after="0" w:line="360" w:lineRule="exact"/>
        <w:rPr>
          <w:rFonts w:ascii="Times New Roman" w:eastAsia="Times New Roman" w:hAnsi="Times New Roman" w:cs="Times New Roman"/>
          <w:sz w:val="24"/>
          <w:szCs w:val="24"/>
        </w:rPr>
      </w:pPr>
      <w:r w:rsidRPr="00B108AB">
        <w:rPr>
          <w:rFonts w:ascii="Times New Roman" w:eastAsia="Times New Roman" w:hAnsi="Times New Roman" w:cs="Times New Roman"/>
          <w:b/>
          <w:sz w:val="24"/>
          <w:szCs w:val="24"/>
        </w:rPr>
        <w:t>Opportuniti</w:t>
      </w:r>
      <w:r w:rsidR="00263E9E" w:rsidRPr="00B108AB">
        <w:rPr>
          <w:rFonts w:ascii="Times New Roman" w:eastAsia="Times New Roman" w:hAnsi="Times New Roman" w:cs="Times New Roman"/>
          <w:b/>
          <w:sz w:val="24"/>
          <w:szCs w:val="24"/>
        </w:rPr>
        <w:t>e</w:t>
      </w:r>
      <w:r w:rsidRPr="00B108AB">
        <w:rPr>
          <w:rFonts w:ascii="Times New Roman" w:eastAsia="Times New Roman" w:hAnsi="Times New Roman" w:cs="Times New Roman"/>
          <w:b/>
          <w:sz w:val="24"/>
          <w:szCs w:val="24"/>
        </w:rPr>
        <w:t>s:</w:t>
      </w:r>
    </w:p>
    <w:p w:rsidR="007E5ACA" w:rsidRPr="00AB6224" w:rsidRDefault="00EE2609" w:rsidP="00F414B9">
      <w:pPr>
        <w:pStyle w:val="ListParagraph"/>
        <w:numPr>
          <w:ilvl w:val="0"/>
          <w:numId w:val="9"/>
        </w:numPr>
        <w:spacing w:after="0" w:line="360" w:lineRule="exact"/>
        <w:ind w:left="720"/>
        <w:rPr>
          <w:rFonts w:ascii="Times New Roman" w:hAnsi="Times New Roman" w:cs="Times New Roman"/>
          <w:sz w:val="24"/>
          <w:szCs w:val="24"/>
        </w:rPr>
      </w:pPr>
      <w:r w:rsidRPr="00AB6224">
        <w:rPr>
          <w:rFonts w:ascii="Times New Roman" w:eastAsia="Times New Roman" w:hAnsi="Times New Roman" w:cs="Times New Roman"/>
          <w:sz w:val="24"/>
          <w:szCs w:val="24"/>
        </w:rPr>
        <w:t>To m</w:t>
      </w:r>
      <w:r w:rsidR="007E5ACA" w:rsidRPr="00AB6224">
        <w:rPr>
          <w:rFonts w:ascii="Times New Roman" w:eastAsia="Times New Roman" w:hAnsi="Times New Roman" w:cs="Times New Roman"/>
          <w:sz w:val="24"/>
          <w:szCs w:val="24"/>
        </w:rPr>
        <w:t xml:space="preserve">onitor assessment results </w:t>
      </w:r>
      <w:r w:rsidR="007E5ACA" w:rsidRPr="00AB6224">
        <w:rPr>
          <w:rFonts w:ascii="Times New Roman" w:hAnsi="Times New Roman" w:cs="Times New Roman"/>
          <w:sz w:val="24"/>
          <w:szCs w:val="24"/>
        </w:rPr>
        <w:t xml:space="preserve">to improve student performance for difficult concepts, </w:t>
      </w:r>
      <w:r w:rsidR="00EF7D06" w:rsidRPr="00AB6224">
        <w:rPr>
          <w:rFonts w:ascii="Times New Roman" w:hAnsi="Times New Roman" w:cs="Times New Roman"/>
          <w:sz w:val="24"/>
          <w:szCs w:val="24"/>
        </w:rPr>
        <w:t xml:space="preserve">and </w:t>
      </w:r>
      <w:r w:rsidR="007E5ACA" w:rsidRPr="00AB6224">
        <w:rPr>
          <w:rFonts w:ascii="Times New Roman" w:hAnsi="Times New Roman" w:cs="Times New Roman"/>
          <w:sz w:val="24"/>
          <w:szCs w:val="24"/>
        </w:rPr>
        <w:t xml:space="preserve">have in-depth discussion of rigor of courses taught, concepts covered, and assessment. </w:t>
      </w:r>
    </w:p>
    <w:p w:rsidR="00B108AB" w:rsidRPr="00AB6224" w:rsidRDefault="00B108AB" w:rsidP="00B108AB">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 xml:space="preserve">Collect data on number of students participating in open lab Fridays </w:t>
      </w:r>
    </w:p>
    <w:p w:rsidR="00B108AB" w:rsidRPr="00AB6224" w:rsidRDefault="00B108AB" w:rsidP="00B108AB">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Utilizing the newly formed HOSA chapter as a retention tool</w:t>
      </w:r>
    </w:p>
    <w:p w:rsidR="00B108AB" w:rsidRPr="00AB6224" w:rsidRDefault="00B108AB" w:rsidP="00B108AB">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Development of a common final for Intro</w:t>
      </w:r>
      <w:r w:rsidR="00B7271C" w:rsidRPr="00AB6224">
        <w:rPr>
          <w:rFonts w:ascii="Times New Roman" w:hAnsi="Times New Roman" w:cs="Times New Roman"/>
          <w:sz w:val="24"/>
          <w:szCs w:val="24"/>
        </w:rPr>
        <w:t>duction</w:t>
      </w:r>
      <w:r w:rsidRPr="00AB6224">
        <w:rPr>
          <w:rFonts w:ascii="Times New Roman" w:hAnsi="Times New Roman" w:cs="Times New Roman"/>
          <w:sz w:val="24"/>
          <w:szCs w:val="24"/>
        </w:rPr>
        <w:t xml:space="preserve"> A</w:t>
      </w:r>
      <w:r w:rsidR="00B7271C" w:rsidRPr="00AB6224">
        <w:rPr>
          <w:rFonts w:ascii="Times New Roman" w:hAnsi="Times New Roman" w:cs="Times New Roman"/>
          <w:sz w:val="24"/>
          <w:szCs w:val="24"/>
        </w:rPr>
        <w:t xml:space="preserve">natomy </w:t>
      </w:r>
      <w:r w:rsidRPr="00AB6224">
        <w:rPr>
          <w:rFonts w:ascii="Times New Roman" w:hAnsi="Times New Roman" w:cs="Times New Roman"/>
          <w:sz w:val="24"/>
          <w:szCs w:val="24"/>
        </w:rPr>
        <w:t>&amp;</w:t>
      </w:r>
      <w:r w:rsidR="00B7271C" w:rsidRPr="00AB6224">
        <w:rPr>
          <w:rFonts w:ascii="Times New Roman" w:hAnsi="Times New Roman" w:cs="Times New Roman"/>
          <w:sz w:val="24"/>
          <w:szCs w:val="24"/>
        </w:rPr>
        <w:t xml:space="preserve"> </w:t>
      </w:r>
      <w:r w:rsidRPr="00AB6224">
        <w:rPr>
          <w:rFonts w:ascii="Times New Roman" w:hAnsi="Times New Roman" w:cs="Times New Roman"/>
          <w:sz w:val="24"/>
          <w:szCs w:val="24"/>
        </w:rPr>
        <w:t>P</w:t>
      </w:r>
      <w:r w:rsidR="00B7271C" w:rsidRPr="00AB6224">
        <w:rPr>
          <w:rFonts w:ascii="Times New Roman" w:hAnsi="Times New Roman" w:cs="Times New Roman"/>
          <w:sz w:val="24"/>
          <w:szCs w:val="24"/>
        </w:rPr>
        <w:t>hysiology</w:t>
      </w:r>
      <w:r w:rsidRPr="00AB6224">
        <w:rPr>
          <w:rFonts w:ascii="Times New Roman" w:hAnsi="Times New Roman" w:cs="Times New Roman"/>
          <w:sz w:val="24"/>
          <w:szCs w:val="24"/>
        </w:rPr>
        <w:t xml:space="preserve"> to use as a benchmark for student learning</w:t>
      </w:r>
    </w:p>
    <w:p w:rsidR="00B108AB" w:rsidRPr="00AB6224" w:rsidRDefault="00B108AB" w:rsidP="00B108AB">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 xml:space="preserve">Increased training opportunities for faculty to develop assessment skills and tools. </w:t>
      </w:r>
    </w:p>
    <w:p w:rsidR="00B108AB" w:rsidRPr="00AB6224" w:rsidRDefault="00B108AB" w:rsidP="00B108AB">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Development of an online Intro</w:t>
      </w:r>
      <w:r w:rsidR="00546627" w:rsidRPr="00AB6224">
        <w:rPr>
          <w:rFonts w:ascii="Times New Roman" w:hAnsi="Times New Roman" w:cs="Times New Roman"/>
          <w:sz w:val="24"/>
          <w:szCs w:val="24"/>
        </w:rPr>
        <w:t>duction</w:t>
      </w:r>
      <w:r w:rsidRPr="00AB6224">
        <w:rPr>
          <w:rFonts w:ascii="Times New Roman" w:hAnsi="Times New Roman" w:cs="Times New Roman"/>
          <w:sz w:val="24"/>
          <w:szCs w:val="24"/>
        </w:rPr>
        <w:t xml:space="preserve"> to A</w:t>
      </w:r>
      <w:r w:rsidR="00546627" w:rsidRPr="00AB6224">
        <w:rPr>
          <w:rFonts w:ascii="Times New Roman" w:hAnsi="Times New Roman" w:cs="Times New Roman"/>
          <w:sz w:val="24"/>
          <w:szCs w:val="24"/>
        </w:rPr>
        <w:t xml:space="preserve">natomy </w:t>
      </w:r>
      <w:r w:rsidRPr="00AB6224">
        <w:rPr>
          <w:rFonts w:ascii="Times New Roman" w:hAnsi="Times New Roman" w:cs="Times New Roman"/>
          <w:sz w:val="24"/>
          <w:szCs w:val="24"/>
        </w:rPr>
        <w:t>&amp;</w:t>
      </w:r>
      <w:r w:rsidR="00546627" w:rsidRPr="00AB6224">
        <w:rPr>
          <w:rFonts w:ascii="Times New Roman" w:hAnsi="Times New Roman" w:cs="Times New Roman"/>
          <w:sz w:val="24"/>
          <w:szCs w:val="24"/>
        </w:rPr>
        <w:t xml:space="preserve"> </w:t>
      </w:r>
      <w:r w:rsidRPr="00AB6224">
        <w:rPr>
          <w:rFonts w:ascii="Times New Roman" w:hAnsi="Times New Roman" w:cs="Times New Roman"/>
          <w:sz w:val="24"/>
          <w:szCs w:val="24"/>
        </w:rPr>
        <w:t>P</w:t>
      </w:r>
      <w:r w:rsidR="00546627" w:rsidRPr="00AB6224">
        <w:rPr>
          <w:rFonts w:ascii="Times New Roman" w:hAnsi="Times New Roman" w:cs="Times New Roman"/>
          <w:sz w:val="24"/>
          <w:szCs w:val="24"/>
        </w:rPr>
        <w:t>hysiology</w:t>
      </w:r>
      <w:r w:rsidRPr="00AB6224">
        <w:rPr>
          <w:rFonts w:ascii="Times New Roman" w:hAnsi="Times New Roman" w:cs="Times New Roman"/>
          <w:sz w:val="24"/>
          <w:szCs w:val="24"/>
        </w:rPr>
        <w:t xml:space="preserve"> lab.</w:t>
      </w:r>
    </w:p>
    <w:p w:rsidR="00546627" w:rsidRPr="00AB6224" w:rsidRDefault="00546627" w:rsidP="00B108AB">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Increase in recruitment efforts and community involvement.</w:t>
      </w:r>
    </w:p>
    <w:p w:rsidR="00BB5FCE" w:rsidRPr="00512485" w:rsidRDefault="00546627" w:rsidP="00512485">
      <w:pPr>
        <w:pStyle w:val="ListParagraph"/>
        <w:numPr>
          <w:ilvl w:val="0"/>
          <w:numId w:val="9"/>
        </w:numPr>
        <w:spacing w:after="0" w:line="360" w:lineRule="exact"/>
        <w:ind w:left="720"/>
        <w:rPr>
          <w:rFonts w:ascii="Times New Roman" w:eastAsia="Times New Roman" w:hAnsi="Times New Roman" w:cs="Times New Roman"/>
          <w:sz w:val="24"/>
          <w:szCs w:val="24"/>
        </w:rPr>
      </w:pPr>
      <w:r w:rsidRPr="00AB6224">
        <w:rPr>
          <w:rFonts w:ascii="Times New Roman" w:hAnsi="Times New Roman" w:cs="Times New Roman"/>
          <w:sz w:val="24"/>
          <w:szCs w:val="24"/>
        </w:rPr>
        <w:t xml:space="preserve">Development of online science lab class guidelines.  </w:t>
      </w:r>
    </w:p>
    <w:p w:rsidR="00BD7D31" w:rsidRPr="00B108AB" w:rsidRDefault="0004157F" w:rsidP="007D3060">
      <w:pPr>
        <w:pStyle w:val="ListParagraph"/>
        <w:spacing w:after="0" w:line="360" w:lineRule="exact"/>
        <w:ind w:left="780"/>
        <w:rPr>
          <w:rFonts w:ascii="Times New Roman" w:eastAsia="Times New Roman" w:hAnsi="Times New Roman" w:cs="Times New Roman"/>
          <w:sz w:val="24"/>
          <w:szCs w:val="24"/>
        </w:rPr>
      </w:pPr>
      <w:r w:rsidRPr="00B108AB">
        <w:rPr>
          <w:rFonts w:ascii="Times New Roman" w:eastAsia="Times New Roman" w:hAnsi="Times New Roman" w:cs="Times New Roman"/>
          <w:b/>
          <w:sz w:val="24"/>
          <w:szCs w:val="24"/>
        </w:rPr>
        <w:t>Threats:</w:t>
      </w:r>
    </w:p>
    <w:p w:rsidR="00C90B82" w:rsidRPr="00AB6224" w:rsidRDefault="00C90B82" w:rsidP="00F414B9">
      <w:pPr>
        <w:pStyle w:val="ListParagraph"/>
        <w:numPr>
          <w:ilvl w:val="0"/>
          <w:numId w:val="10"/>
        </w:numPr>
        <w:spacing w:after="0" w:line="360" w:lineRule="exact"/>
        <w:rPr>
          <w:rFonts w:ascii="Times New Roman" w:eastAsia="Times New Roman" w:hAnsi="Times New Roman" w:cs="Times New Roman"/>
          <w:sz w:val="24"/>
          <w:szCs w:val="24"/>
        </w:rPr>
      </w:pPr>
      <w:r w:rsidRPr="00AB6224">
        <w:rPr>
          <w:rFonts w:ascii="Times New Roman" w:eastAsia="Times New Roman" w:hAnsi="Times New Roman" w:cs="Times New Roman"/>
          <w:sz w:val="24"/>
          <w:szCs w:val="24"/>
        </w:rPr>
        <w:t>Finding qualified adjunct faculty.</w:t>
      </w:r>
    </w:p>
    <w:p w:rsidR="00BD7D31" w:rsidRPr="00AB6224" w:rsidRDefault="00BD7D31" w:rsidP="00F414B9">
      <w:pPr>
        <w:pStyle w:val="ListParagraph"/>
        <w:numPr>
          <w:ilvl w:val="0"/>
          <w:numId w:val="10"/>
        </w:numPr>
        <w:spacing w:after="0" w:line="360" w:lineRule="exact"/>
        <w:rPr>
          <w:rFonts w:ascii="Times New Roman" w:eastAsia="Times New Roman" w:hAnsi="Times New Roman" w:cs="Times New Roman"/>
          <w:sz w:val="24"/>
          <w:szCs w:val="24"/>
        </w:rPr>
      </w:pPr>
      <w:r w:rsidRPr="00AB6224">
        <w:rPr>
          <w:rFonts w:ascii="Times New Roman" w:eastAsia="Times New Roman" w:hAnsi="Times New Roman" w:cs="Times New Roman"/>
          <w:sz w:val="24"/>
          <w:szCs w:val="24"/>
        </w:rPr>
        <w:t xml:space="preserve">Enrollment is down college-wide and subsequently in Biology </w:t>
      </w:r>
      <w:r w:rsidR="00FC0955" w:rsidRPr="00AB6224">
        <w:rPr>
          <w:rFonts w:ascii="Times New Roman" w:eastAsia="Times New Roman" w:hAnsi="Times New Roman" w:cs="Times New Roman"/>
          <w:sz w:val="24"/>
          <w:szCs w:val="24"/>
        </w:rPr>
        <w:t>and Health Science courses</w:t>
      </w:r>
      <w:r w:rsidRPr="00AB6224">
        <w:rPr>
          <w:rFonts w:ascii="Times New Roman" w:eastAsia="Times New Roman" w:hAnsi="Times New Roman" w:cs="Times New Roman"/>
          <w:sz w:val="24"/>
          <w:szCs w:val="24"/>
        </w:rPr>
        <w:t xml:space="preserve">.  Presence of Missouri S&amp;T, St. Louis Community College, Webster University, and University of Missouri –St. Louis in close proximity to East Central College. </w:t>
      </w:r>
    </w:p>
    <w:p w:rsidR="00BD7D31" w:rsidRPr="00AB6224" w:rsidRDefault="00BD7D31" w:rsidP="00F414B9">
      <w:pPr>
        <w:pStyle w:val="ListParagraph"/>
        <w:numPr>
          <w:ilvl w:val="0"/>
          <w:numId w:val="10"/>
        </w:numPr>
        <w:spacing w:after="0" w:line="360" w:lineRule="exact"/>
        <w:rPr>
          <w:rFonts w:ascii="Times New Roman" w:eastAsia="Times New Roman" w:hAnsi="Times New Roman" w:cs="Times New Roman"/>
          <w:sz w:val="24"/>
          <w:szCs w:val="24"/>
        </w:rPr>
      </w:pPr>
      <w:r w:rsidRPr="00AB6224">
        <w:rPr>
          <w:rFonts w:ascii="Times New Roman" w:eastAsia="Times New Roman" w:hAnsi="Times New Roman" w:cs="Times New Roman"/>
          <w:sz w:val="24"/>
          <w:szCs w:val="24"/>
        </w:rPr>
        <w:t>There has been a proliferation of online offerings of lab based science courses.</w:t>
      </w:r>
    </w:p>
    <w:p w:rsidR="00BD7D31" w:rsidRPr="00AB6224" w:rsidRDefault="00BD7D31" w:rsidP="00F414B9">
      <w:pPr>
        <w:pStyle w:val="ListParagraph"/>
        <w:numPr>
          <w:ilvl w:val="0"/>
          <w:numId w:val="10"/>
        </w:numPr>
        <w:spacing w:after="0" w:line="360" w:lineRule="exact"/>
        <w:rPr>
          <w:rFonts w:ascii="Times New Roman" w:eastAsia="Times New Roman" w:hAnsi="Times New Roman" w:cs="Times New Roman"/>
          <w:sz w:val="24"/>
          <w:szCs w:val="24"/>
        </w:rPr>
      </w:pPr>
      <w:r w:rsidRPr="00AB6224">
        <w:rPr>
          <w:rFonts w:ascii="Times New Roman" w:eastAsia="Times New Roman" w:hAnsi="Times New Roman" w:cs="Times New Roman"/>
          <w:sz w:val="24"/>
          <w:szCs w:val="24"/>
        </w:rPr>
        <w:t>Higher pay for adjuncts at other local institutions.</w:t>
      </w:r>
    </w:p>
    <w:p w:rsidR="00B877ED" w:rsidRPr="00512485" w:rsidRDefault="00546627" w:rsidP="00DE5C75">
      <w:pPr>
        <w:pStyle w:val="ListParagraph"/>
        <w:numPr>
          <w:ilvl w:val="0"/>
          <w:numId w:val="10"/>
        </w:numPr>
        <w:spacing w:after="0" w:line="360" w:lineRule="exact"/>
        <w:rPr>
          <w:rFonts w:ascii="Times New Roman" w:eastAsia="Times New Roman" w:hAnsi="Times New Roman" w:cs="Times New Roman"/>
          <w:sz w:val="24"/>
          <w:szCs w:val="24"/>
        </w:rPr>
      </w:pPr>
      <w:r w:rsidRPr="00AB6224">
        <w:rPr>
          <w:rFonts w:ascii="Times New Roman" w:hAnsi="Times New Roman" w:cs="Times New Roman"/>
          <w:sz w:val="24"/>
          <w:szCs w:val="24"/>
        </w:rPr>
        <w:t>O</w:t>
      </w:r>
      <w:r w:rsidR="004901A1" w:rsidRPr="00AB6224">
        <w:rPr>
          <w:rFonts w:ascii="Times New Roman" w:hAnsi="Times New Roman" w:cs="Times New Roman"/>
          <w:sz w:val="24"/>
          <w:szCs w:val="24"/>
        </w:rPr>
        <w:t xml:space="preserve">zark </w:t>
      </w:r>
      <w:r w:rsidRPr="00AB6224">
        <w:rPr>
          <w:rFonts w:ascii="Times New Roman" w:hAnsi="Times New Roman" w:cs="Times New Roman"/>
          <w:sz w:val="24"/>
          <w:szCs w:val="24"/>
        </w:rPr>
        <w:t>T</w:t>
      </w:r>
      <w:r w:rsidR="004901A1" w:rsidRPr="00AB6224">
        <w:rPr>
          <w:rFonts w:ascii="Times New Roman" w:hAnsi="Times New Roman" w:cs="Times New Roman"/>
          <w:sz w:val="24"/>
          <w:szCs w:val="24"/>
        </w:rPr>
        <w:t xml:space="preserve">echnical </w:t>
      </w:r>
      <w:r w:rsidRPr="00AB6224">
        <w:rPr>
          <w:rFonts w:ascii="Times New Roman" w:hAnsi="Times New Roman" w:cs="Times New Roman"/>
          <w:sz w:val="24"/>
          <w:szCs w:val="24"/>
        </w:rPr>
        <w:t>C</w:t>
      </w:r>
      <w:r w:rsidR="004901A1" w:rsidRPr="00AB6224">
        <w:rPr>
          <w:rFonts w:ascii="Times New Roman" w:hAnsi="Times New Roman" w:cs="Times New Roman"/>
          <w:sz w:val="24"/>
          <w:szCs w:val="24"/>
        </w:rPr>
        <w:t xml:space="preserve">ollege and </w:t>
      </w:r>
      <w:r w:rsidR="007D3060">
        <w:rPr>
          <w:rFonts w:ascii="Times New Roman" w:hAnsi="Times New Roman" w:cs="Times New Roman"/>
          <w:sz w:val="24"/>
          <w:szCs w:val="24"/>
        </w:rPr>
        <w:t>Drury have</w:t>
      </w:r>
      <w:r w:rsidRPr="00AB6224">
        <w:rPr>
          <w:rFonts w:ascii="Times New Roman" w:hAnsi="Times New Roman" w:cs="Times New Roman"/>
          <w:sz w:val="24"/>
          <w:szCs w:val="24"/>
        </w:rPr>
        <w:t xml:space="preserve"> no pre-requisites</w:t>
      </w:r>
      <w:r w:rsidR="00B108AB" w:rsidRPr="00AB6224">
        <w:rPr>
          <w:rFonts w:ascii="Times New Roman" w:hAnsi="Times New Roman" w:cs="Times New Roman"/>
          <w:sz w:val="24"/>
          <w:szCs w:val="24"/>
        </w:rPr>
        <w:t xml:space="preserve"> to A&amp;P I</w:t>
      </w:r>
    </w:p>
    <w:p w:rsidR="008F7533" w:rsidRPr="00E35658" w:rsidRDefault="00221E62" w:rsidP="0085528E">
      <w:pPr>
        <w:pStyle w:val="ListParagraph"/>
        <w:spacing w:after="0" w:line="240" w:lineRule="auto"/>
        <w:ind w:left="0"/>
        <w:jc w:val="center"/>
        <w:rPr>
          <w:rFonts w:ascii="Times New Roman" w:hAnsi="Times New Roman" w:cs="Times New Roman"/>
          <w:b/>
          <w:color w:val="821908" w:themeColor="accent6" w:themeShade="80"/>
          <w:sz w:val="36"/>
          <w:szCs w:val="36"/>
        </w:rPr>
      </w:pPr>
      <w:r w:rsidRPr="00E35658">
        <w:rPr>
          <w:rFonts w:ascii="Times New Roman" w:hAnsi="Times New Roman" w:cs="Times New Roman"/>
          <w:b/>
          <w:color w:val="821908" w:themeColor="accent6" w:themeShade="80"/>
          <w:sz w:val="36"/>
          <w:szCs w:val="36"/>
        </w:rPr>
        <w:t>A</w:t>
      </w:r>
      <w:r w:rsidR="00242E6B" w:rsidRPr="00E35658">
        <w:rPr>
          <w:rFonts w:ascii="Times New Roman" w:hAnsi="Times New Roman" w:cs="Times New Roman"/>
          <w:b/>
          <w:color w:val="821908" w:themeColor="accent6" w:themeShade="80"/>
          <w:sz w:val="36"/>
          <w:szCs w:val="36"/>
        </w:rPr>
        <w:t>PPENDIX</w:t>
      </w:r>
      <w:r w:rsidRPr="00E35658">
        <w:rPr>
          <w:rFonts w:ascii="Times New Roman" w:hAnsi="Times New Roman" w:cs="Times New Roman"/>
          <w:b/>
          <w:color w:val="821908" w:themeColor="accent6" w:themeShade="80"/>
          <w:sz w:val="36"/>
          <w:szCs w:val="36"/>
        </w:rPr>
        <w:t xml:space="preserve"> 1</w:t>
      </w:r>
    </w:p>
    <w:p w:rsidR="00AB6224" w:rsidRDefault="00AB6224" w:rsidP="0085528E">
      <w:pPr>
        <w:pStyle w:val="ListParagraph"/>
        <w:spacing w:after="0" w:line="240" w:lineRule="auto"/>
        <w:ind w:left="0"/>
        <w:jc w:val="center"/>
        <w:rPr>
          <w:rFonts w:ascii="Times New Roman" w:hAnsi="Times New Roman" w:cs="Times New Roman"/>
          <w:b/>
          <w:color w:val="821908" w:themeColor="accent6" w:themeShade="80"/>
          <w:sz w:val="36"/>
          <w:szCs w:val="36"/>
        </w:rPr>
      </w:pPr>
      <w:r w:rsidRPr="00E35658">
        <w:rPr>
          <w:rFonts w:ascii="Times New Roman" w:hAnsi="Times New Roman" w:cs="Times New Roman"/>
          <w:b/>
          <w:color w:val="821908" w:themeColor="accent6" w:themeShade="80"/>
          <w:sz w:val="36"/>
          <w:szCs w:val="36"/>
        </w:rPr>
        <w:t>Course Descriptions</w:t>
      </w:r>
    </w:p>
    <w:p w:rsidR="00672CE8" w:rsidRDefault="00672CE8" w:rsidP="00672CE8">
      <w:pPr>
        <w:pStyle w:val="ListParagraph"/>
        <w:spacing w:after="0" w:line="240" w:lineRule="auto"/>
        <w:ind w:left="0"/>
        <w:rPr>
          <w:rFonts w:ascii="Times New Roman" w:hAnsi="Times New Roman" w:cs="Times New Roman"/>
          <w:b/>
          <w:color w:val="821908" w:themeColor="accent6" w:themeShade="80"/>
          <w:sz w:val="36"/>
          <w:szCs w:val="36"/>
        </w:rPr>
      </w:pPr>
    </w:p>
    <w:p w:rsidR="00672CE8" w:rsidRPr="004644B1" w:rsidRDefault="00672CE8" w:rsidP="00672CE8">
      <w:pPr>
        <w:pStyle w:val="NoSpacing"/>
        <w:rPr>
          <w:rFonts w:ascii="Times New Roman" w:hAnsi="Times New Roman"/>
          <w:b/>
          <w:sz w:val="24"/>
          <w:szCs w:val="24"/>
        </w:rPr>
      </w:pPr>
      <w:r w:rsidRPr="004644B1">
        <w:rPr>
          <w:rFonts w:ascii="Times New Roman" w:hAnsi="Times New Roman"/>
          <w:b/>
          <w:sz w:val="24"/>
          <w:szCs w:val="24"/>
        </w:rPr>
        <w:t xml:space="preserve">HS 1003 </w:t>
      </w:r>
      <w:r w:rsidRPr="004644B1">
        <w:rPr>
          <w:rFonts w:ascii="Times New Roman" w:hAnsi="Times New Roman"/>
          <w:b/>
          <w:sz w:val="24"/>
          <w:szCs w:val="24"/>
        </w:rPr>
        <w:tab/>
        <w:t>3.0</w:t>
      </w:r>
    </w:p>
    <w:p w:rsidR="00672CE8" w:rsidRPr="004644B1" w:rsidRDefault="00672CE8" w:rsidP="00672CE8">
      <w:pPr>
        <w:pStyle w:val="NoSpacing"/>
        <w:rPr>
          <w:rFonts w:ascii="Times New Roman" w:hAnsi="Times New Roman"/>
          <w:b/>
          <w:sz w:val="24"/>
          <w:szCs w:val="24"/>
        </w:rPr>
      </w:pPr>
      <w:r w:rsidRPr="004644B1">
        <w:rPr>
          <w:rFonts w:ascii="Times New Roman" w:hAnsi="Times New Roman"/>
          <w:b/>
          <w:sz w:val="24"/>
          <w:szCs w:val="24"/>
        </w:rPr>
        <w:t>Nutrition</w:t>
      </w:r>
    </w:p>
    <w:p w:rsidR="00672CE8" w:rsidRPr="00672CE8" w:rsidRDefault="00672CE8" w:rsidP="00672CE8">
      <w:pPr>
        <w:pStyle w:val="NoSpacing"/>
        <w:rPr>
          <w:rFonts w:ascii="Times New Roman" w:hAnsi="Times New Roman"/>
          <w:sz w:val="24"/>
          <w:szCs w:val="24"/>
        </w:rPr>
      </w:pPr>
      <w:r w:rsidRPr="00672CE8">
        <w:rPr>
          <w:rFonts w:ascii="Times New Roman" w:hAnsi="Times New Roman"/>
          <w:sz w:val="24"/>
          <w:szCs w:val="24"/>
        </w:rPr>
        <w:t>A study of the essential nutrients and their value in various food groups, their functions in the body, and how to determine the food needs of the individual.</w:t>
      </w:r>
    </w:p>
    <w:p w:rsidR="00672CE8" w:rsidRPr="00672CE8" w:rsidRDefault="00672CE8" w:rsidP="00672CE8">
      <w:pPr>
        <w:pStyle w:val="NoSpacing"/>
        <w:rPr>
          <w:rFonts w:ascii="Times New Roman" w:hAnsi="Times New Roman"/>
          <w:sz w:val="24"/>
          <w:szCs w:val="24"/>
        </w:rPr>
      </w:pPr>
      <w:r w:rsidRPr="004644B1">
        <w:rPr>
          <w:rFonts w:ascii="Times New Roman" w:hAnsi="Times New Roman"/>
          <w:sz w:val="24"/>
          <w:szCs w:val="24"/>
          <w:u w:val="single"/>
        </w:rPr>
        <w:t>Prerequisite:</w:t>
      </w:r>
      <w:r w:rsidRPr="00672CE8">
        <w:rPr>
          <w:rFonts w:ascii="Times New Roman" w:hAnsi="Times New Roman"/>
          <w:sz w:val="24"/>
          <w:szCs w:val="24"/>
        </w:rPr>
        <w:t xml:space="preserve"> Appropriate placement score to enter EN 1223 or EN 1233</w:t>
      </w:r>
    </w:p>
    <w:p w:rsidR="00672CE8" w:rsidRPr="00672CE8" w:rsidRDefault="00672CE8" w:rsidP="00672CE8">
      <w:pPr>
        <w:pStyle w:val="NoSpacing"/>
        <w:rPr>
          <w:rFonts w:ascii="Times New Roman" w:hAnsi="Times New Roman"/>
          <w:sz w:val="24"/>
          <w:szCs w:val="24"/>
        </w:rPr>
      </w:pPr>
    </w:p>
    <w:p w:rsidR="00672CE8" w:rsidRPr="004644B1" w:rsidRDefault="00672CE8" w:rsidP="00672CE8">
      <w:pPr>
        <w:pStyle w:val="NoSpacing"/>
        <w:rPr>
          <w:rFonts w:ascii="Times New Roman" w:hAnsi="Times New Roman"/>
          <w:b/>
          <w:sz w:val="24"/>
          <w:szCs w:val="24"/>
        </w:rPr>
      </w:pPr>
      <w:r w:rsidRPr="004644B1">
        <w:rPr>
          <w:rFonts w:ascii="Times New Roman" w:hAnsi="Times New Roman"/>
          <w:b/>
          <w:sz w:val="24"/>
          <w:szCs w:val="24"/>
        </w:rPr>
        <w:t xml:space="preserve">HS 1113 </w:t>
      </w:r>
      <w:r w:rsidRPr="004644B1">
        <w:rPr>
          <w:rFonts w:ascii="Times New Roman" w:hAnsi="Times New Roman"/>
          <w:b/>
          <w:sz w:val="24"/>
          <w:szCs w:val="24"/>
        </w:rPr>
        <w:tab/>
        <w:t>3.0</w:t>
      </w:r>
    </w:p>
    <w:p w:rsidR="00672CE8" w:rsidRPr="004644B1" w:rsidRDefault="00672CE8" w:rsidP="00672CE8">
      <w:pPr>
        <w:pStyle w:val="NoSpacing"/>
        <w:rPr>
          <w:rFonts w:ascii="Times New Roman" w:hAnsi="Times New Roman"/>
          <w:b/>
          <w:sz w:val="24"/>
          <w:szCs w:val="24"/>
        </w:rPr>
      </w:pPr>
      <w:r w:rsidRPr="004644B1">
        <w:rPr>
          <w:rFonts w:ascii="Times New Roman" w:hAnsi="Times New Roman"/>
          <w:b/>
          <w:sz w:val="24"/>
          <w:szCs w:val="24"/>
        </w:rPr>
        <w:t>Medical Terminology</w:t>
      </w:r>
    </w:p>
    <w:p w:rsidR="00672CE8" w:rsidRPr="00672CE8" w:rsidRDefault="00672CE8" w:rsidP="00672CE8">
      <w:pPr>
        <w:pStyle w:val="NoSpacing"/>
        <w:rPr>
          <w:rFonts w:ascii="Times New Roman" w:hAnsi="Times New Roman"/>
          <w:sz w:val="24"/>
          <w:szCs w:val="24"/>
        </w:rPr>
      </w:pPr>
      <w:r w:rsidRPr="00672CE8">
        <w:rPr>
          <w:rFonts w:ascii="Times New Roman" w:hAnsi="Times New Roman"/>
          <w:sz w:val="24"/>
          <w:szCs w:val="24"/>
        </w:rPr>
        <w:t xml:space="preserve">An introduction to medical terminology focusing on the building and understanding of </w:t>
      </w:r>
      <w:r>
        <w:rPr>
          <w:rFonts w:ascii="Times New Roman" w:hAnsi="Times New Roman"/>
          <w:sz w:val="24"/>
          <w:szCs w:val="24"/>
        </w:rPr>
        <w:t>a</w:t>
      </w:r>
      <w:r w:rsidRPr="00672CE8">
        <w:rPr>
          <w:rFonts w:ascii="Times New Roman" w:hAnsi="Times New Roman"/>
          <w:sz w:val="24"/>
          <w:szCs w:val="24"/>
        </w:rPr>
        <w:t>natomical and pathological terms through identification and interpretation of roots, prefixes and suffixes. Students will pronounce, spell, define and interpret text on basic terms used in reporting on body systems, medical specialities, disease and procedural activities. The course will address basic medical terminology and abbreviations.</w:t>
      </w:r>
    </w:p>
    <w:p w:rsidR="00672CE8" w:rsidRPr="00672CE8" w:rsidRDefault="00672CE8" w:rsidP="00672CE8">
      <w:pPr>
        <w:pStyle w:val="NoSpacing"/>
        <w:rPr>
          <w:rFonts w:ascii="Times New Roman" w:hAnsi="Times New Roman"/>
          <w:sz w:val="24"/>
          <w:szCs w:val="24"/>
        </w:rPr>
      </w:pPr>
      <w:r w:rsidRPr="004644B1">
        <w:rPr>
          <w:rFonts w:ascii="Times New Roman" w:hAnsi="Times New Roman"/>
          <w:sz w:val="24"/>
          <w:szCs w:val="24"/>
          <w:u w:val="single"/>
        </w:rPr>
        <w:t>Prerequisites:</w:t>
      </w:r>
      <w:r w:rsidRPr="00672CE8">
        <w:rPr>
          <w:rFonts w:ascii="Times New Roman" w:hAnsi="Times New Roman"/>
          <w:sz w:val="24"/>
          <w:szCs w:val="24"/>
        </w:rPr>
        <w:t xml:space="preserve"> Appropriate placement score to enter EN 1223 or EN 1233</w:t>
      </w:r>
    </w:p>
    <w:p w:rsidR="00AB6224" w:rsidRPr="00672CE8" w:rsidRDefault="00AB6224" w:rsidP="00672CE8">
      <w:pPr>
        <w:pStyle w:val="NoSpacing"/>
        <w:rPr>
          <w:rFonts w:ascii="Times New Roman" w:hAnsi="Times New Roman"/>
          <w:sz w:val="24"/>
          <w:szCs w:val="24"/>
          <w:highlight w:val="yellow"/>
        </w:rPr>
      </w:pPr>
    </w:p>
    <w:p w:rsidR="00672CE8" w:rsidRPr="004644B1" w:rsidRDefault="00672CE8" w:rsidP="00672CE8">
      <w:pPr>
        <w:pStyle w:val="NoSpacing"/>
        <w:rPr>
          <w:rFonts w:ascii="Times New Roman" w:hAnsi="Times New Roman"/>
          <w:b/>
          <w:sz w:val="24"/>
          <w:szCs w:val="24"/>
        </w:rPr>
      </w:pPr>
      <w:r w:rsidRPr="004644B1">
        <w:rPr>
          <w:rFonts w:ascii="Times New Roman" w:hAnsi="Times New Roman"/>
          <w:b/>
          <w:sz w:val="24"/>
          <w:szCs w:val="24"/>
        </w:rPr>
        <w:t xml:space="preserve">BI 1314 </w:t>
      </w:r>
      <w:r w:rsidRPr="004644B1">
        <w:rPr>
          <w:rFonts w:ascii="Times New Roman" w:hAnsi="Times New Roman"/>
          <w:b/>
          <w:sz w:val="24"/>
          <w:szCs w:val="24"/>
        </w:rPr>
        <w:tab/>
        <w:t>4.0</w:t>
      </w:r>
    </w:p>
    <w:p w:rsidR="00672CE8" w:rsidRPr="004644B1" w:rsidRDefault="00672CE8" w:rsidP="00672CE8">
      <w:pPr>
        <w:pStyle w:val="NoSpacing"/>
        <w:rPr>
          <w:rFonts w:ascii="Times New Roman" w:hAnsi="Times New Roman"/>
          <w:b/>
          <w:sz w:val="24"/>
          <w:szCs w:val="24"/>
        </w:rPr>
      </w:pPr>
      <w:r w:rsidRPr="004644B1">
        <w:rPr>
          <w:rFonts w:ascii="Times New Roman" w:hAnsi="Times New Roman"/>
          <w:b/>
          <w:sz w:val="24"/>
          <w:szCs w:val="24"/>
        </w:rPr>
        <w:t>Microbiology for Allied Health</w:t>
      </w:r>
    </w:p>
    <w:p w:rsidR="00672CE8" w:rsidRPr="00672CE8" w:rsidRDefault="00672CE8" w:rsidP="00672CE8">
      <w:pPr>
        <w:pStyle w:val="NoSpacing"/>
        <w:rPr>
          <w:rFonts w:ascii="Times New Roman" w:hAnsi="Times New Roman"/>
          <w:sz w:val="24"/>
          <w:szCs w:val="24"/>
        </w:rPr>
      </w:pPr>
      <w:r w:rsidRPr="00672CE8">
        <w:rPr>
          <w:rFonts w:ascii="Times New Roman" w:hAnsi="Times New Roman"/>
          <w:sz w:val="24"/>
          <w:szCs w:val="24"/>
        </w:rPr>
        <w:t>An introduction to microorganisms and their importance in disease. Course topics includ microbial morphology, cell anatomy and physiology, energy transformation reactions, genetics, and classification. Diseases of specific body systems and the human innate and adaptive immune response will be discussed. Laboratory topics will support the lecture, with the addition of culturing and staining techniques, disinfection, microbial identification, and diagnostic microbiology tests commonly performed in allied health fields. Three hours of lecture and minimum of three hours laboratory per week.</w:t>
      </w:r>
    </w:p>
    <w:p w:rsidR="00672CE8" w:rsidRDefault="00672CE8" w:rsidP="00672CE8">
      <w:pPr>
        <w:pStyle w:val="NoSpacing"/>
        <w:rPr>
          <w:rFonts w:ascii="Times New Roman" w:hAnsi="Times New Roman"/>
          <w:sz w:val="24"/>
          <w:szCs w:val="24"/>
        </w:rPr>
      </w:pPr>
      <w:r w:rsidRPr="004644B1">
        <w:rPr>
          <w:rFonts w:ascii="Times New Roman" w:hAnsi="Times New Roman"/>
          <w:sz w:val="24"/>
          <w:szCs w:val="24"/>
          <w:u w:val="single"/>
        </w:rPr>
        <w:t>Prerequisite:</w:t>
      </w:r>
      <w:r w:rsidRPr="00672CE8">
        <w:rPr>
          <w:rFonts w:ascii="Times New Roman" w:hAnsi="Times New Roman"/>
          <w:sz w:val="24"/>
          <w:szCs w:val="24"/>
        </w:rPr>
        <w:t xml:space="preserve"> Minimum of "C" in BI 1305 or a minimum average grade of "B" in two years of lab-based biology courses. Either of the previous options must have been within the last 5 years. High school biology can be a combination of high school Biology I &amp; II or high school Biology I and Anatomy and Physiology. Both high school courses in a given option must be yearlong courses with labs. If a student does not meet these requirements they must take BI*1305. Pre/Corequisite: SC 1000</w:t>
      </w:r>
    </w:p>
    <w:p w:rsidR="004644B1" w:rsidRDefault="004644B1" w:rsidP="00672CE8">
      <w:pPr>
        <w:pStyle w:val="NoSpacing"/>
        <w:rPr>
          <w:rFonts w:ascii="Times New Roman" w:hAnsi="Times New Roman"/>
          <w:sz w:val="24"/>
          <w:szCs w:val="24"/>
        </w:rPr>
      </w:pPr>
    </w:p>
    <w:p w:rsidR="004644B1" w:rsidRPr="004644B1" w:rsidRDefault="004644B1" w:rsidP="004644B1">
      <w:pPr>
        <w:pStyle w:val="NoSpacing"/>
        <w:rPr>
          <w:rFonts w:ascii="Times New Roman" w:hAnsi="Times New Roman"/>
          <w:b/>
          <w:sz w:val="24"/>
          <w:szCs w:val="24"/>
        </w:rPr>
      </w:pPr>
    </w:p>
    <w:p w:rsidR="004644B1" w:rsidRPr="004644B1" w:rsidRDefault="004644B1" w:rsidP="004644B1">
      <w:pPr>
        <w:pStyle w:val="NoSpacing"/>
        <w:rPr>
          <w:rFonts w:ascii="Times New Roman" w:hAnsi="Times New Roman"/>
          <w:b/>
          <w:sz w:val="24"/>
          <w:szCs w:val="24"/>
        </w:rPr>
      </w:pPr>
      <w:r w:rsidRPr="004644B1">
        <w:rPr>
          <w:rFonts w:ascii="Times New Roman" w:hAnsi="Times New Roman"/>
          <w:b/>
          <w:sz w:val="24"/>
          <w:szCs w:val="24"/>
        </w:rPr>
        <w:t xml:space="preserve">BI 1804 </w:t>
      </w:r>
      <w:r w:rsidRPr="004644B1">
        <w:rPr>
          <w:rFonts w:ascii="Times New Roman" w:hAnsi="Times New Roman"/>
          <w:b/>
          <w:sz w:val="24"/>
          <w:szCs w:val="24"/>
        </w:rPr>
        <w:tab/>
        <w:t>4.0</w:t>
      </w:r>
    </w:p>
    <w:p w:rsidR="004644B1" w:rsidRPr="004644B1" w:rsidRDefault="004644B1" w:rsidP="004644B1">
      <w:pPr>
        <w:pStyle w:val="NoSpacing"/>
        <w:rPr>
          <w:rFonts w:ascii="Times New Roman" w:hAnsi="Times New Roman"/>
          <w:b/>
          <w:sz w:val="24"/>
          <w:szCs w:val="24"/>
        </w:rPr>
      </w:pPr>
      <w:r w:rsidRPr="004644B1">
        <w:rPr>
          <w:rFonts w:ascii="Times New Roman" w:hAnsi="Times New Roman"/>
          <w:b/>
          <w:sz w:val="24"/>
          <w:szCs w:val="24"/>
        </w:rPr>
        <w:t>Intro</w:t>
      </w:r>
      <w:r>
        <w:rPr>
          <w:rFonts w:ascii="Times New Roman" w:hAnsi="Times New Roman"/>
          <w:b/>
          <w:sz w:val="24"/>
          <w:szCs w:val="24"/>
        </w:rPr>
        <w:t>duction to</w:t>
      </w:r>
      <w:r w:rsidRPr="004644B1">
        <w:rPr>
          <w:rFonts w:ascii="Times New Roman" w:hAnsi="Times New Roman"/>
          <w:b/>
          <w:sz w:val="24"/>
          <w:szCs w:val="24"/>
        </w:rPr>
        <w:t xml:space="preserve"> Hum</w:t>
      </w:r>
      <w:r>
        <w:rPr>
          <w:rFonts w:ascii="Times New Roman" w:hAnsi="Times New Roman"/>
          <w:b/>
          <w:sz w:val="24"/>
          <w:szCs w:val="24"/>
        </w:rPr>
        <w:t>an</w:t>
      </w:r>
      <w:r w:rsidRPr="004644B1">
        <w:rPr>
          <w:rFonts w:ascii="Times New Roman" w:hAnsi="Times New Roman"/>
          <w:b/>
          <w:sz w:val="24"/>
          <w:szCs w:val="24"/>
        </w:rPr>
        <w:t xml:space="preserve"> Anat</w:t>
      </w:r>
      <w:r>
        <w:rPr>
          <w:rFonts w:ascii="Times New Roman" w:hAnsi="Times New Roman"/>
          <w:b/>
          <w:sz w:val="24"/>
          <w:szCs w:val="24"/>
        </w:rPr>
        <w:t xml:space="preserve">omy &amp; Physiology </w:t>
      </w:r>
      <w:r w:rsidRPr="004644B1">
        <w:rPr>
          <w:rFonts w:ascii="Times New Roman" w:hAnsi="Times New Roman"/>
          <w:b/>
          <w:sz w:val="24"/>
          <w:szCs w:val="24"/>
        </w:rPr>
        <w:t>Lec</w:t>
      </w:r>
      <w:r>
        <w:rPr>
          <w:rFonts w:ascii="Times New Roman" w:hAnsi="Times New Roman"/>
          <w:b/>
          <w:sz w:val="24"/>
          <w:szCs w:val="24"/>
        </w:rPr>
        <w:t xml:space="preserve">ture </w:t>
      </w:r>
      <w:r w:rsidRPr="004644B1">
        <w:rPr>
          <w:rFonts w:ascii="Times New Roman" w:hAnsi="Times New Roman"/>
          <w:b/>
          <w:sz w:val="24"/>
          <w:szCs w:val="24"/>
        </w:rPr>
        <w:t>&amp;</w:t>
      </w:r>
      <w:r>
        <w:rPr>
          <w:rFonts w:ascii="Times New Roman" w:hAnsi="Times New Roman"/>
          <w:b/>
          <w:sz w:val="24"/>
          <w:szCs w:val="24"/>
        </w:rPr>
        <w:t xml:space="preserve"> </w:t>
      </w:r>
      <w:r w:rsidRPr="004644B1">
        <w:rPr>
          <w:rFonts w:ascii="Times New Roman" w:hAnsi="Times New Roman"/>
          <w:b/>
          <w:sz w:val="24"/>
          <w:szCs w:val="24"/>
        </w:rPr>
        <w:t>Lab</w:t>
      </w:r>
    </w:p>
    <w:p w:rsidR="004644B1" w:rsidRPr="004644B1" w:rsidRDefault="004644B1" w:rsidP="004644B1">
      <w:pPr>
        <w:pStyle w:val="NoSpacing"/>
        <w:rPr>
          <w:rFonts w:ascii="Times New Roman" w:hAnsi="Times New Roman"/>
          <w:sz w:val="24"/>
          <w:szCs w:val="24"/>
        </w:rPr>
      </w:pPr>
      <w:r w:rsidRPr="004644B1">
        <w:rPr>
          <w:rFonts w:ascii="Times New Roman" w:hAnsi="Times New Roman"/>
          <w:sz w:val="24"/>
          <w:szCs w:val="24"/>
        </w:rPr>
        <w:t>A survey of the structure and function of the human body. The micro and macroscopic structure and the function of each system will be reviewed. The course is intended for students enrolled in an allied health program. The integument, skeletal, muscular, nervous, endocrine, circulatory, digestive, respiratory, urinary and reproductive system will be studied. The laboratory session will support the lecture activity. Two hours of lecture and minimum of four hours lab per week.</w:t>
      </w:r>
    </w:p>
    <w:p w:rsidR="00FD0AAC" w:rsidRDefault="004644B1" w:rsidP="004644B1">
      <w:pPr>
        <w:pStyle w:val="NoSpacing"/>
        <w:rPr>
          <w:rFonts w:ascii="Times New Roman" w:hAnsi="Times New Roman"/>
          <w:sz w:val="24"/>
          <w:szCs w:val="24"/>
        </w:rPr>
      </w:pPr>
      <w:r w:rsidRPr="004644B1">
        <w:rPr>
          <w:rFonts w:ascii="Times New Roman" w:hAnsi="Times New Roman"/>
          <w:sz w:val="24"/>
          <w:szCs w:val="24"/>
          <w:u w:val="single"/>
        </w:rPr>
        <w:t>Prerequisite:</w:t>
      </w:r>
      <w:r w:rsidRPr="004644B1">
        <w:rPr>
          <w:rFonts w:ascii="Times New Roman" w:hAnsi="Times New Roman"/>
          <w:sz w:val="24"/>
          <w:szCs w:val="24"/>
        </w:rPr>
        <w:t xml:space="preserve"> Appropriate placement score or coursework to enter EN 1223 or EN 1233. Pre/Corequisite: SC 1000</w:t>
      </w:r>
    </w:p>
    <w:p w:rsidR="004644B1" w:rsidRDefault="004644B1" w:rsidP="004644B1">
      <w:pPr>
        <w:pStyle w:val="NoSpacing"/>
        <w:rPr>
          <w:rFonts w:ascii="Times New Roman" w:hAnsi="Times New Roman"/>
          <w:sz w:val="24"/>
          <w:szCs w:val="24"/>
        </w:rPr>
      </w:pPr>
    </w:p>
    <w:p w:rsidR="004644B1" w:rsidRPr="004644B1" w:rsidRDefault="004644B1" w:rsidP="004644B1">
      <w:pPr>
        <w:pStyle w:val="NoSpacing"/>
        <w:rPr>
          <w:rFonts w:ascii="Times New Roman" w:hAnsi="Times New Roman"/>
          <w:sz w:val="24"/>
          <w:szCs w:val="24"/>
          <w:highlight w:val="yellow"/>
        </w:rPr>
      </w:pPr>
    </w:p>
    <w:p w:rsidR="004644B1" w:rsidRPr="004644B1" w:rsidRDefault="004644B1" w:rsidP="004644B1">
      <w:pPr>
        <w:spacing w:after="0" w:line="360" w:lineRule="exact"/>
        <w:ind w:firstLine="720"/>
        <w:jc w:val="both"/>
        <w:rPr>
          <w:rFonts w:ascii="Times New Roman" w:hAnsi="Times New Roman" w:cs="Times New Roman"/>
          <w:sz w:val="24"/>
          <w:szCs w:val="24"/>
        </w:rPr>
      </w:pPr>
    </w:p>
    <w:p w:rsidR="004644B1" w:rsidRPr="004644B1" w:rsidRDefault="004644B1" w:rsidP="004644B1">
      <w:pPr>
        <w:pStyle w:val="NoSpacing"/>
        <w:rPr>
          <w:rFonts w:ascii="Times New Roman" w:hAnsi="Times New Roman"/>
          <w:b/>
          <w:sz w:val="24"/>
          <w:szCs w:val="24"/>
        </w:rPr>
      </w:pPr>
      <w:r w:rsidRPr="004644B1">
        <w:rPr>
          <w:rFonts w:ascii="Times New Roman" w:hAnsi="Times New Roman"/>
          <w:b/>
          <w:sz w:val="24"/>
          <w:szCs w:val="24"/>
        </w:rPr>
        <w:t xml:space="preserve">BI 2104 </w:t>
      </w:r>
      <w:r w:rsidRPr="004644B1">
        <w:rPr>
          <w:rFonts w:ascii="Times New Roman" w:hAnsi="Times New Roman"/>
          <w:b/>
          <w:sz w:val="24"/>
          <w:szCs w:val="24"/>
        </w:rPr>
        <w:tab/>
        <w:t>4.0</w:t>
      </w:r>
    </w:p>
    <w:p w:rsidR="004644B1" w:rsidRPr="004644B1" w:rsidRDefault="004644B1" w:rsidP="004644B1">
      <w:pPr>
        <w:pStyle w:val="NoSpacing"/>
        <w:rPr>
          <w:rFonts w:ascii="Times New Roman" w:hAnsi="Times New Roman"/>
          <w:b/>
          <w:sz w:val="24"/>
          <w:szCs w:val="24"/>
        </w:rPr>
      </w:pPr>
      <w:r w:rsidRPr="004644B1">
        <w:rPr>
          <w:rFonts w:ascii="Times New Roman" w:hAnsi="Times New Roman"/>
          <w:b/>
          <w:sz w:val="24"/>
          <w:szCs w:val="24"/>
        </w:rPr>
        <w:t>Hum</w:t>
      </w:r>
      <w:r>
        <w:rPr>
          <w:rFonts w:ascii="Times New Roman" w:hAnsi="Times New Roman"/>
          <w:b/>
          <w:sz w:val="24"/>
          <w:szCs w:val="24"/>
        </w:rPr>
        <w:t>an</w:t>
      </w:r>
      <w:r w:rsidRPr="004644B1">
        <w:rPr>
          <w:rFonts w:ascii="Times New Roman" w:hAnsi="Times New Roman"/>
          <w:b/>
          <w:sz w:val="24"/>
          <w:szCs w:val="24"/>
        </w:rPr>
        <w:t xml:space="preserve"> Anat</w:t>
      </w:r>
      <w:r>
        <w:rPr>
          <w:rFonts w:ascii="Times New Roman" w:hAnsi="Times New Roman"/>
          <w:b/>
          <w:sz w:val="24"/>
          <w:szCs w:val="24"/>
        </w:rPr>
        <w:t xml:space="preserve">omy </w:t>
      </w:r>
      <w:r w:rsidRPr="004644B1">
        <w:rPr>
          <w:rFonts w:ascii="Times New Roman" w:hAnsi="Times New Roman"/>
          <w:b/>
          <w:sz w:val="24"/>
          <w:szCs w:val="24"/>
        </w:rPr>
        <w:t>&amp;</w:t>
      </w:r>
      <w:r>
        <w:rPr>
          <w:rFonts w:ascii="Times New Roman" w:hAnsi="Times New Roman"/>
          <w:b/>
          <w:sz w:val="24"/>
          <w:szCs w:val="24"/>
        </w:rPr>
        <w:t xml:space="preserve"> </w:t>
      </w:r>
      <w:r w:rsidRPr="004644B1">
        <w:rPr>
          <w:rFonts w:ascii="Times New Roman" w:hAnsi="Times New Roman"/>
          <w:b/>
          <w:sz w:val="24"/>
          <w:szCs w:val="24"/>
        </w:rPr>
        <w:t>Phys</w:t>
      </w:r>
      <w:r>
        <w:rPr>
          <w:rFonts w:ascii="Times New Roman" w:hAnsi="Times New Roman"/>
          <w:b/>
          <w:sz w:val="24"/>
          <w:szCs w:val="24"/>
        </w:rPr>
        <w:t>iology</w:t>
      </w:r>
      <w:r w:rsidRPr="004644B1">
        <w:rPr>
          <w:rFonts w:ascii="Times New Roman" w:hAnsi="Times New Roman"/>
          <w:b/>
          <w:sz w:val="24"/>
          <w:szCs w:val="24"/>
        </w:rPr>
        <w:t xml:space="preserve"> I Lec</w:t>
      </w:r>
      <w:r>
        <w:rPr>
          <w:rFonts w:ascii="Times New Roman" w:hAnsi="Times New Roman"/>
          <w:b/>
          <w:sz w:val="24"/>
          <w:szCs w:val="24"/>
        </w:rPr>
        <w:t>ture</w:t>
      </w:r>
      <w:r w:rsidRPr="004644B1">
        <w:rPr>
          <w:rFonts w:ascii="Times New Roman" w:hAnsi="Times New Roman"/>
          <w:b/>
          <w:sz w:val="24"/>
          <w:szCs w:val="24"/>
        </w:rPr>
        <w:t xml:space="preserve"> &amp; Lab</w:t>
      </w:r>
    </w:p>
    <w:p w:rsidR="004644B1" w:rsidRPr="004644B1" w:rsidRDefault="004644B1" w:rsidP="004644B1">
      <w:pPr>
        <w:pStyle w:val="NoSpacing"/>
        <w:rPr>
          <w:rFonts w:ascii="Times New Roman" w:hAnsi="Times New Roman"/>
          <w:sz w:val="24"/>
          <w:szCs w:val="24"/>
        </w:rPr>
      </w:pPr>
      <w:r w:rsidRPr="004644B1">
        <w:rPr>
          <w:rFonts w:ascii="Times New Roman" w:hAnsi="Times New Roman"/>
          <w:sz w:val="24"/>
          <w:szCs w:val="24"/>
        </w:rPr>
        <w:t>This course is part of a two-semester sequence of courses where gross micro- and macro- scopic anatomy and the function of the respective structures are studied. Major topics covered include biological chemistry, cell biology, histology, integumentary system, skeletal system, muscular system, and nervous system. Laboratory work includes dissection, microscopy, models, and experimental demonstration of concepts covered in class. Dissection of preserved animal specimens is required. This course is primarily for students majoring in allied health fields. Two hours of lecture with a minimum of four hours of laboratory per week.</w:t>
      </w:r>
    </w:p>
    <w:p w:rsidR="004644B1" w:rsidRPr="004644B1" w:rsidRDefault="004644B1" w:rsidP="004644B1">
      <w:pPr>
        <w:pStyle w:val="NoSpacing"/>
        <w:rPr>
          <w:rFonts w:ascii="Times New Roman" w:hAnsi="Times New Roman"/>
          <w:sz w:val="24"/>
          <w:szCs w:val="24"/>
        </w:rPr>
      </w:pPr>
      <w:r w:rsidRPr="004644B1">
        <w:rPr>
          <w:rFonts w:ascii="Times New Roman" w:hAnsi="Times New Roman"/>
          <w:sz w:val="24"/>
          <w:szCs w:val="24"/>
          <w:u w:val="single"/>
        </w:rPr>
        <w:t>Prerequisites:</w:t>
      </w:r>
      <w:r w:rsidRPr="004644B1">
        <w:rPr>
          <w:rFonts w:ascii="Times New Roman" w:hAnsi="Times New Roman"/>
          <w:sz w:val="24"/>
          <w:szCs w:val="24"/>
        </w:rPr>
        <w:t xml:space="preserve"> (1)Minimum grade "C" in BI 1325 or two years of high school biology, with a lab, and a score of four or above on Advanced Biology exams, (2)CH 1105; Pre/Corequisite: SC 1000</w:t>
      </w:r>
    </w:p>
    <w:p w:rsidR="004644B1" w:rsidRPr="004644B1" w:rsidRDefault="004644B1" w:rsidP="004644B1">
      <w:pPr>
        <w:pStyle w:val="NoSpacing"/>
        <w:rPr>
          <w:rFonts w:ascii="Times New Roman" w:hAnsi="Times New Roman"/>
          <w:sz w:val="24"/>
          <w:szCs w:val="24"/>
        </w:rPr>
      </w:pPr>
    </w:p>
    <w:p w:rsidR="004644B1" w:rsidRPr="004644B1" w:rsidRDefault="004644B1" w:rsidP="004644B1">
      <w:pPr>
        <w:pStyle w:val="NoSpacing"/>
        <w:rPr>
          <w:rFonts w:ascii="Times New Roman" w:hAnsi="Times New Roman"/>
          <w:b/>
          <w:sz w:val="24"/>
          <w:szCs w:val="24"/>
        </w:rPr>
      </w:pPr>
      <w:r w:rsidRPr="004644B1">
        <w:rPr>
          <w:rFonts w:ascii="Times New Roman" w:hAnsi="Times New Roman"/>
          <w:b/>
          <w:sz w:val="24"/>
          <w:szCs w:val="24"/>
        </w:rPr>
        <w:t xml:space="preserve">BI 2115 </w:t>
      </w:r>
      <w:r w:rsidRPr="004644B1">
        <w:rPr>
          <w:rFonts w:ascii="Times New Roman" w:hAnsi="Times New Roman"/>
          <w:b/>
          <w:sz w:val="24"/>
          <w:szCs w:val="24"/>
        </w:rPr>
        <w:tab/>
        <w:t>5.0</w:t>
      </w:r>
    </w:p>
    <w:p w:rsidR="004644B1" w:rsidRPr="004644B1" w:rsidRDefault="004644B1" w:rsidP="004644B1">
      <w:pPr>
        <w:pStyle w:val="NoSpacing"/>
        <w:rPr>
          <w:rFonts w:ascii="Times New Roman" w:hAnsi="Times New Roman"/>
          <w:b/>
          <w:sz w:val="24"/>
          <w:szCs w:val="24"/>
        </w:rPr>
      </w:pPr>
      <w:r w:rsidRPr="004644B1">
        <w:rPr>
          <w:rFonts w:ascii="Times New Roman" w:hAnsi="Times New Roman"/>
          <w:b/>
          <w:sz w:val="24"/>
          <w:szCs w:val="24"/>
        </w:rPr>
        <w:t>Hum Anat</w:t>
      </w:r>
      <w:r>
        <w:rPr>
          <w:rFonts w:ascii="Times New Roman" w:hAnsi="Times New Roman"/>
          <w:b/>
          <w:sz w:val="24"/>
          <w:szCs w:val="24"/>
        </w:rPr>
        <w:t xml:space="preserve">omy </w:t>
      </w:r>
      <w:r w:rsidRPr="004644B1">
        <w:rPr>
          <w:rFonts w:ascii="Times New Roman" w:hAnsi="Times New Roman"/>
          <w:b/>
          <w:sz w:val="24"/>
          <w:szCs w:val="24"/>
        </w:rPr>
        <w:t>&amp;</w:t>
      </w:r>
      <w:r>
        <w:rPr>
          <w:rFonts w:ascii="Times New Roman" w:hAnsi="Times New Roman"/>
          <w:b/>
          <w:sz w:val="24"/>
          <w:szCs w:val="24"/>
        </w:rPr>
        <w:t xml:space="preserve"> </w:t>
      </w:r>
      <w:r w:rsidRPr="004644B1">
        <w:rPr>
          <w:rFonts w:ascii="Times New Roman" w:hAnsi="Times New Roman"/>
          <w:b/>
          <w:sz w:val="24"/>
          <w:szCs w:val="24"/>
        </w:rPr>
        <w:t>Phys</w:t>
      </w:r>
      <w:r>
        <w:rPr>
          <w:rFonts w:ascii="Times New Roman" w:hAnsi="Times New Roman"/>
          <w:b/>
          <w:sz w:val="24"/>
          <w:szCs w:val="24"/>
        </w:rPr>
        <w:t xml:space="preserve">iology </w:t>
      </w:r>
      <w:r w:rsidRPr="004644B1">
        <w:rPr>
          <w:rFonts w:ascii="Times New Roman" w:hAnsi="Times New Roman"/>
          <w:b/>
          <w:sz w:val="24"/>
          <w:szCs w:val="24"/>
        </w:rPr>
        <w:t>II Lec</w:t>
      </w:r>
      <w:r>
        <w:rPr>
          <w:rFonts w:ascii="Times New Roman" w:hAnsi="Times New Roman"/>
          <w:b/>
          <w:sz w:val="24"/>
          <w:szCs w:val="24"/>
        </w:rPr>
        <w:t xml:space="preserve">ture </w:t>
      </w:r>
      <w:r w:rsidRPr="004644B1">
        <w:rPr>
          <w:rFonts w:ascii="Times New Roman" w:hAnsi="Times New Roman"/>
          <w:b/>
          <w:sz w:val="24"/>
          <w:szCs w:val="24"/>
        </w:rPr>
        <w:t>&amp;</w:t>
      </w:r>
      <w:r>
        <w:rPr>
          <w:rFonts w:ascii="Times New Roman" w:hAnsi="Times New Roman"/>
          <w:b/>
          <w:sz w:val="24"/>
          <w:szCs w:val="24"/>
        </w:rPr>
        <w:t xml:space="preserve"> </w:t>
      </w:r>
      <w:r w:rsidRPr="004644B1">
        <w:rPr>
          <w:rFonts w:ascii="Times New Roman" w:hAnsi="Times New Roman"/>
          <w:b/>
          <w:sz w:val="24"/>
          <w:szCs w:val="24"/>
        </w:rPr>
        <w:t>Lab</w:t>
      </w:r>
    </w:p>
    <w:p w:rsidR="004644B1" w:rsidRPr="004644B1" w:rsidRDefault="004644B1" w:rsidP="004644B1">
      <w:pPr>
        <w:pStyle w:val="NoSpacing"/>
        <w:rPr>
          <w:rFonts w:ascii="Times New Roman" w:hAnsi="Times New Roman"/>
          <w:sz w:val="24"/>
          <w:szCs w:val="24"/>
        </w:rPr>
      </w:pPr>
      <w:r w:rsidRPr="004644B1">
        <w:rPr>
          <w:rFonts w:ascii="Times New Roman" w:hAnsi="Times New Roman"/>
          <w:sz w:val="24"/>
          <w:szCs w:val="24"/>
        </w:rPr>
        <w:t>This is part two of a two-semester sequence of courses where gross micro- and macro- scopic anatomy and the function of the respective structures are studied. Major topics covered include special senses, cardiovascular system, lymphatic system, respiratory system, urinary system, digestive system and reproductive system. Laboratory work includes dissection, microscopy, models, and experimental demonstration of concepts covered in class. Dissection of preserved animal specimens is required. This course is designed primarily for students in allied health fields. Two and one-half hours of lecture and minimum of four hours of laboratory per week.</w:t>
      </w:r>
    </w:p>
    <w:p w:rsidR="00221E62" w:rsidRPr="004644B1" w:rsidRDefault="004644B1" w:rsidP="004644B1">
      <w:pPr>
        <w:pStyle w:val="NoSpacing"/>
        <w:rPr>
          <w:rFonts w:ascii="Times New Roman" w:hAnsi="Times New Roman"/>
          <w:sz w:val="24"/>
          <w:szCs w:val="24"/>
          <w:highlight w:val="yellow"/>
        </w:rPr>
        <w:sectPr w:rsidR="00221E62" w:rsidRPr="004644B1" w:rsidSect="00E9685D">
          <w:footerReference w:type="default" r:id="rId11"/>
          <w:pgSz w:w="12240" w:h="15840" w:code="1"/>
          <w:pgMar w:top="1170" w:right="1440" w:bottom="1440" w:left="1440" w:header="720" w:footer="720" w:gutter="0"/>
          <w:pgNumType w:start="0"/>
          <w:cols w:space="720"/>
          <w:titlePg/>
          <w:docGrid w:linePitch="360"/>
        </w:sectPr>
      </w:pPr>
      <w:r w:rsidRPr="004644B1">
        <w:rPr>
          <w:rFonts w:ascii="Times New Roman" w:hAnsi="Times New Roman"/>
          <w:sz w:val="24"/>
          <w:szCs w:val="24"/>
          <w:u w:val="single"/>
        </w:rPr>
        <w:t>Prerequisite:</w:t>
      </w:r>
      <w:r w:rsidRPr="004644B1">
        <w:rPr>
          <w:rFonts w:ascii="Times New Roman" w:hAnsi="Times New Roman"/>
          <w:sz w:val="24"/>
          <w:szCs w:val="24"/>
        </w:rPr>
        <w:t xml:space="preserve"> BI 2104, minimum grade C Pre/Corequisite: SC 1000 and CH 1105</w:t>
      </w:r>
    </w:p>
    <w:p w:rsidR="00242E6B" w:rsidRPr="00242E6B" w:rsidRDefault="00977252" w:rsidP="00242E6B">
      <w:pPr>
        <w:pStyle w:val="ListParagraph"/>
        <w:spacing w:after="0" w:line="240" w:lineRule="auto"/>
        <w:ind w:left="0"/>
        <w:jc w:val="center"/>
        <w:rPr>
          <w:rFonts w:ascii="Times New Roman" w:hAnsi="Times New Roman" w:cs="Times New Roman"/>
          <w:b/>
          <w:color w:val="821908" w:themeColor="accent6" w:themeShade="80"/>
          <w:sz w:val="36"/>
          <w:szCs w:val="36"/>
        </w:rPr>
      </w:pPr>
      <w:r w:rsidRPr="00070885">
        <w:rPr>
          <w:rFonts w:ascii="Times New Roman" w:hAnsi="Times New Roman" w:cs="Times New Roman"/>
          <w:b/>
          <w:noProof/>
          <w:color w:val="821908" w:themeColor="accent6" w:themeShade="80"/>
          <w:sz w:val="24"/>
          <w:szCs w:val="24"/>
        </w:rPr>
        <w:t xml:space="preserve"> </w:t>
      </w:r>
      <w:r w:rsidR="00242E6B" w:rsidRPr="00242E6B">
        <w:rPr>
          <w:rFonts w:ascii="Times New Roman" w:hAnsi="Times New Roman" w:cs="Times New Roman"/>
          <w:b/>
          <w:color w:val="821908" w:themeColor="accent6" w:themeShade="80"/>
          <w:sz w:val="36"/>
          <w:szCs w:val="36"/>
        </w:rPr>
        <w:t>A</w:t>
      </w:r>
      <w:r w:rsidR="00242E6B">
        <w:rPr>
          <w:rFonts w:ascii="Times New Roman" w:hAnsi="Times New Roman" w:cs="Times New Roman"/>
          <w:b/>
          <w:color w:val="821908" w:themeColor="accent6" w:themeShade="80"/>
          <w:sz w:val="36"/>
          <w:szCs w:val="36"/>
        </w:rPr>
        <w:t>PPENDIX 2</w:t>
      </w:r>
    </w:p>
    <w:p w:rsidR="006D63F0" w:rsidRPr="004644B1" w:rsidRDefault="006D63F0" w:rsidP="006D63F0">
      <w:pPr>
        <w:rPr>
          <w:rFonts w:ascii="Times New Roman" w:hAnsi="Times New Roman" w:cs="Times New Roman"/>
          <w:b/>
          <w:sz w:val="24"/>
          <w:szCs w:val="24"/>
        </w:rPr>
      </w:pPr>
      <w:r w:rsidRPr="004644B1">
        <w:rPr>
          <w:rFonts w:ascii="Times New Roman" w:hAnsi="Times New Roman" w:cs="Times New Roman"/>
          <w:b/>
          <w:i/>
          <w:sz w:val="24"/>
          <w:szCs w:val="24"/>
          <w:u w:val="single"/>
        </w:rPr>
        <w:t>Unit III</w:t>
      </w:r>
      <w:r w:rsidRPr="004644B1">
        <w:rPr>
          <w:rFonts w:ascii="Times New Roman" w:hAnsi="Times New Roman" w:cs="Times New Roman"/>
          <w:b/>
          <w:sz w:val="24"/>
          <w:szCs w:val="24"/>
        </w:rPr>
        <w:t>: Consists of Health-Related Courses from Biology (III A) and Health Science (III B) Departments – 2014, 2019 and 2024</w:t>
      </w:r>
    </w:p>
    <w:p w:rsidR="006F3FDE" w:rsidRPr="004644B1" w:rsidRDefault="006F3FDE" w:rsidP="006D63F0">
      <w:pPr>
        <w:rPr>
          <w:rFonts w:ascii="Times New Roman" w:hAnsi="Times New Roman" w:cs="Times New Roman"/>
          <w:b/>
          <w:i/>
          <w:sz w:val="24"/>
          <w:szCs w:val="24"/>
          <w:u w:val="single"/>
        </w:rPr>
      </w:pPr>
    </w:p>
    <w:p w:rsidR="006D63F0" w:rsidRPr="004644B1" w:rsidRDefault="006D63F0" w:rsidP="006D63F0">
      <w:pPr>
        <w:rPr>
          <w:rFonts w:ascii="Times New Roman" w:hAnsi="Times New Roman" w:cs="Times New Roman"/>
          <w:sz w:val="24"/>
          <w:szCs w:val="24"/>
        </w:rPr>
      </w:pPr>
      <w:r w:rsidRPr="004644B1">
        <w:rPr>
          <w:rFonts w:ascii="Times New Roman" w:hAnsi="Times New Roman" w:cs="Times New Roman"/>
          <w:b/>
          <w:i/>
          <w:sz w:val="24"/>
          <w:szCs w:val="24"/>
          <w:u w:val="single"/>
        </w:rPr>
        <w:t>Report cycle and Review Cycle</w:t>
      </w:r>
      <w:r w:rsidRPr="004644B1">
        <w:rPr>
          <w:rFonts w:ascii="Times New Roman" w:hAnsi="Times New Roman" w:cs="Times New Roman"/>
          <w:b/>
          <w:sz w:val="24"/>
          <w:szCs w:val="24"/>
        </w:rPr>
        <w:t xml:space="preserve">: </w:t>
      </w:r>
      <w:r w:rsidRPr="004644B1">
        <w:rPr>
          <w:rFonts w:ascii="Times New Roman" w:hAnsi="Times New Roman" w:cs="Times New Roman"/>
          <w:sz w:val="24"/>
          <w:szCs w:val="24"/>
        </w:rPr>
        <w:t>This unit report will be submitted every 5 years alternating with the other units in the BS and ES departments</w:t>
      </w:r>
    </w:p>
    <w:p w:rsidR="006F3FDE" w:rsidRPr="004644B1" w:rsidRDefault="006F3FDE" w:rsidP="006D63F0">
      <w:pPr>
        <w:rPr>
          <w:rFonts w:ascii="Times New Roman" w:hAnsi="Times New Roman" w:cs="Times New Roman"/>
          <w:b/>
          <w:sz w:val="24"/>
          <w:szCs w:val="24"/>
        </w:rPr>
      </w:pPr>
    </w:p>
    <w:p w:rsidR="006D63F0" w:rsidRPr="004644B1" w:rsidRDefault="006D63F0" w:rsidP="006D63F0">
      <w:pPr>
        <w:jc w:val="center"/>
        <w:rPr>
          <w:rFonts w:ascii="Times New Roman" w:hAnsi="Times New Roman" w:cs="Times New Roman"/>
          <w:b/>
          <w:sz w:val="24"/>
          <w:szCs w:val="24"/>
        </w:rPr>
      </w:pPr>
      <w:r w:rsidRPr="004644B1">
        <w:rPr>
          <w:rFonts w:ascii="Times New Roman" w:hAnsi="Times New Roman" w:cs="Times New Roman"/>
          <w:b/>
          <w:sz w:val="24"/>
          <w:szCs w:val="24"/>
          <w:u w:val="single"/>
        </w:rPr>
        <w:t>Unit III A</w:t>
      </w:r>
      <w:r w:rsidRPr="004644B1">
        <w:rPr>
          <w:rFonts w:ascii="Times New Roman" w:hAnsi="Times New Roman" w:cs="Times New Roman"/>
          <w:b/>
          <w:sz w:val="24"/>
          <w:szCs w:val="24"/>
        </w:rPr>
        <w:t>: Health-Related Courses in the Biology Department (BI)</w:t>
      </w:r>
    </w:p>
    <w:p w:rsidR="006F3FDE" w:rsidRPr="004644B1" w:rsidRDefault="006F3FDE" w:rsidP="006D63F0">
      <w:pPr>
        <w:jc w:val="center"/>
        <w:rPr>
          <w:rFonts w:ascii="Times New Roman" w:hAnsi="Times New Roman" w:cs="Times New Roman"/>
          <w:b/>
          <w:sz w:val="24"/>
          <w:szCs w:val="24"/>
        </w:rPr>
      </w:pPr>
    </w:p>
    <w:p w:rsidR="006D63F0" w:rsidRPr="004644B1" w:rsidRDefault="006D63F0" w:rsidP="006D63F0">
      <w:pPr>
        <w:tabs>
          <w:tab w:val="left" w:pos="10125"/>
        </w:tabs>
        <w:rPr>
          <w:rFonts w:ascii="Times New Roman" w:eastAsia="Calibri" w:hAnsi="Times New Roman" w:cs="Times New Roman"/>
          <w:i/>
          <w:sz w:val="24"/>
          <w:szCs w:val="24"/>
        </w:rPr>
      </w:pPr>
      <w:r w:rsidRPr="004644B1">
        <w:rPr>
          <w:rFonts w:ascii="Times New Roman" w:hAnsi="Times New Roman" w:cs="Times New Roman"/>
          <w:b/>
          <w:sz w:val="24"/>
          <w:szCs w:val="24"/>
        </w:rPr>
        <w:t xml:space="preserve">            III. Program objectives: </w:t>
      </w:r>
    </w:p>
    <w:p w:rsidR="006D63F0" w:rsidRPr="004644B1" w:rsidRDefault="006D63F0" w:rsidP="006D63F0">
      <w:pPr>
        <w:pStyle w:val="ListParagraph"/>
        <w:rPr>
          <w:rFonts w:ascii="Times New Roman" w:hAnsi="Times New Roman" w:cs="Times New Roman"/>
          <w:i/>
          <w:sz w:val="24"/>
          <w:szCs w:val="24"/>
        </w:rPr>
      </w:pPr>
      <w:r w:rsidRPr="004644B1">
        <w:rPr>
          <w:rFonts w:ascii="Times New Roman" w:eastAsia="Calibri" w:hAnsi="Times New Roman" w:cs="Times New Roman"/>
          <w:i/>
          <w:sz w:val="24"/>
          <w:szCs w:val="24"/>
        </w:rPr>
        <w:t>a. Describe and apply basic course specific concepts</w:t>
      </w:r>
    </w:p>
    <w:p w:rsidR="006D63F0" w:rsidRPr="004644B1" w:rsidRDefault="006D63F0" w:rsidP="006D63F0">
      <w:pPr>
        <w:ind w:left="720"/>
        <w:rPr>
          <w:rFonts w:ascii="Times New Roman" w:eastAsia="Calibri" w:hAnsi="Times New Roman" w:cs="Times New Roman"/>
          <w:i/>
          <w:sz w:val="24"/>
          <w:szCs w:val="24"/>
        </w:rPr>
      </w:pPr>
      <w:r w:rsidRPr="004644B1">
        <w:rPr>
          <w:rFonts w:ascii="Times New Roman" w:hAnsi="Times New Roman" w:cs="Times New Roman"/>
          <w:i/>
          <w:sz w:val="24"/>
          <w:szCs w:val="24"/>
        </w:rPr>
        <w:t xml:space="preserve">b. </w:t>
      </w:r>
      <w:r w:rsidRPr="004644B1">
        <w:rPr>
          <w:rFonts w:ascii="Times New Roman" w:hAnsi="Times New Roman" w:cs="Times New Roman"/>
          <w:i/>
          <w:color w:val="000000"/>
          <w:sz w:val="24"/>
          <w:szCs w:val="24"/>
        </w:rPr>
        <w:t>Identify and use the concepts, principles, and theories that constitute the core sub-disciplines of the biological sciences</w:t>
      </w:r>
    </w:p>
    <w:p w:rsidR="006D63F0" w:rsidRPr="004644B1" w:rsidRDefault="006D63F0" w:rsidP="006D63F0">
      <w:pPr>
        <w:pStyle w:val="ListParagraph"/>
        <w:rPr>
          <w:rFonts w:ascii="Times New Roman" w:eastAsia="Calibri" w:hAnsi="Times New Roman" w:cs="Times New Roman"/>
          <w:i/>
          <w:sz w:val="24"/>
          <w:szCs w:val="24"/>
        </w:rPr>
      </w:pPr>
      <w:r w:rsidRPr="004644B1">
        <w:rPr>
          <w:rFonts w:ascii="Times New Roman" w:eastAsia="Calibri" w:hAnsi="Times New Roman" w:cs="Times New Roman"/>
          <w:i/>
          <w:sz w:val="24"/>
          <w:szCs w:val="24"/>
        </w:rPr>
        <w:t>c. Apply new understanding of biology in novel ways that are useful to humans or that solve problems faced by humans</w:t>
      </w:r>
    </w:p>
    <w:p w:rsidR="006D63F0" w:rsidRPr="004644B1" w:rsidRDefault="006D63F0" w:rsidP="006D63F0">
      <w:pPr>
        <w:ind w:left="720"/>
        <w:rPr>
          <w:rFonts w:ascii="Times New Roman" w:eastAsia="Calibri" w:hAnsi="Times New Roman" w:cs="Times New Roman"/>
          <w:i/>
          <w:sz w:val="24"/>
          <w:szCs w:val="24"/>
        </w:rPr>
      </w:pPr>
      <w:r w:rsidRPr="004644B1">
        <w:rPr>
          <w:rFonts w:ascii="Times New Roman" w:eastAsia="Calibri" w:hAnsi="Times New Roman" w:cs="Times New Roman"/>
          <w:i/>
          <w:sz w:val="24"/>
          <w:szCs w:val="24"/>
        </w:rPr>
        <w:t xml:space="preserve">d. </w:t>
      </w:r>
      <w:r w:rsidRPr="004644B1">
        <w:rPr>
          <w:rFonts w:ascii="Times New Roman" w:hAnsi="Times New Roman" w:cs="Times New Roman"/>
          <w:i/>
          <w:color w:val="000000"/>
          <w:sz w:val="24"/>
          <w:szCs w:val="24"/>
        </w:rPr>
        <w:t>Students will apply the concept of chemistry to the study of life.</w:t>
      </w:r>
    </w:p>
    <w:p w:rsidR="004644B1" w:rsidRPr="004644B1" w:rsidRDefault="006D63F0" w:rsidP="006D63F0">
      <w:pPr>
        <w:pStyle w:val="ListParagraph"/>
        <w:numPr>
          <w:ilvl w:val="0"/>
          <w:numId w:val="25"/>
        </w:numPr>
        <w:suppressAutoHyphens/>
        <w:spacing w:after="0" w:line="100" w:lineRule="atLeast"/>
        <w:ind w:left="990" w:hanging="270"/>
        <w:contextualSpacing w:val="0"/>
        <w:rPr>
          <w:rFonts w:ascii="Times New Roman" w:eastAsia="Calibri" w:hAnsi="Times New Roman" w:cs="Times New Roman"/>
          <w:i/>
          <w:sz w:val="24"/>
          <w:szCs w:val="24"/>
        </w:rPr>
      </w:pPr>
      <w:r w:rsidRPr="004644B1">
        <w:rPr>
          <w:rFonts w:ascii="Times New Roman" w:eastAsia="Calibri" w:hAnsi="Times New Roman" w:cs="Times New Roman"/>
          <w:i/>
          <w:sz w:val="24"/>
          <w:szCs w:val="24"/>
        </w:rPr>
        <w:t>Gather and analyze appropriate numerical information including creating and interpretation of graphs and diagrams</w:t>
      </w:r>
      <w:r w:rsidR="004644B1" w:rsidRPr="004644B1">
        <w:rPr>
          <w:rFonts w:ascii="Times New Roman" w:eastAsia="Calibri" w:hAnsi="Times New Roman" w:cs="Times New Roman"/>
          <w:i/>
          <w:sz w:val="24"/>
          <w:szCs w:val="24"/>
        </w:rPr>
        <w:t>.</w:t>
      </w:r>
    </w:p>
    <w:p w:rsidR="006D63F0" w:rsidRPr="004644B1" w:rsidRDefault="006D63F0" w:rsidP="004644B1">
      <w:pPr>
        <w:pStyle w:val="ListParagraph"/>
        <w:suppressAutoHyphens/>
        <w:spacing w:after="0" w:line="100" w:lineRule="atLeast"/>
        <w:ind w:left="990"/>
        <w:contextualSpacing w:val="0"/>
        <w:rPr>
          <w:rFonts w:ascii="Times New Roman" w:eastAsia="Calibri" w:hAnsi="Times New Roman" w:cs="Times New Roman"/>
          <w:i/>
          <w:sz w:val="24"/>
          <w:szCs w:val="24"/>
        </w:rPr>
      </w:pPr>
      <w:r w:rsidRPr="004644B1">
        <w:rPr>
          <w:rFonts w:ascii="Times New Roman" w:eastAsia="Calibri" w:hAnsi="Times New Roman" w:cs="Times New Roman"/>
          <w:i/>
          <w:sz w:val="24"/>
          <w:szCs w:val="24"/>
        </w:rPr>
        <w:t xml:space="preserve"> </w:t>
      </w:r>
    </w:p>
    <w:p w:rsidR="006D63F0" w:rsidRPr="004644B1" w:rsidRDefault="006D63F0" w:rsidP="006D63F0">
      <w:pPr>
        <w:pStyle w:val="ListParagraph"/>
        <w:numPr>
          <w:ilvl w:val="0"/>
          <w:numId w:val="25"/>
        </w:numPr>
        <w:suppressAutoHyphens/>
        <w:spacing w:after="0" w:line="100" w:lineRule="atLeast"/>
        <w:ind w:left="990" w:hanging="270"/>
        <w:contextualSpacing w:val="0"/>
        <w:rPr>
          <w:rFonts w:ascii="Times New Roman" w:hAnsi="Times New Roman" w:cs="Times New Roman"/>
          <w:i/>
          <w:sz w:val="24"/>
          <w:szCs w:val="24"/>
        </w:rPr>
      </w:pPr>
      <w:r w:rsidRPr="004644B1">
        <w:rPr>
          <w:rFonts w:ascii="Times New Roman" w:eastAsia="Calibri" w:hAnsi="Times New Roman" w:cs="Times New Roman"/>
          <w:i/>
          <w:sz w:val="24"/>
          <w:szCs w:val="24"/>
        </w:rPr>
        <w:t>Demonstrate appropriate technical skills related to biology.</w:t>
      </w:r>
    </w:p>
    <w:p w:rsidR="004644B1" w:rsidRPr="004644B1" w:rsidRDefault="004644B1" w:rsidP="004644B1">
      <w:pPr>
        <w:pStyle w:val="ListParagraph"/>
        <w:suppressAutoHyphens/>
        <w:spacing w:after="0" w:line="100" w:lineRule="atLeast"/>
        <w:ind w:left="990"/>
        <w:contextualSpacing w:val="0"/>
        <w:rPr>
          <w:rFonts w:ascii="Times New Roman" w:hAnsi="Times New Roman" w:cs="Times New Roman"/>
          <w:i/>
          <w:sz w:val="24"/>
          <w:szCs w:val="24"/>
        </w:rPr>
      </w:pPr>
    </w:p>
    <w:p w:rsidR="006D63F0" w:rsidRPr="004644B1" w:rsidRDefault="006D63F0" w:rsidP="006D63F0">
      <w:pPr>
        <w:pStyle w:val="ListParagraph"/>
        <w:numPr>
          <w:ilvl w:val="0"/>
          <w:numId w:val="25"/>
        </w:numPr>
        <w:suppressAutoHyphens/>
        <w:spacing w:after="0" w:line="100" w:lineRule="atLeast"/>
        <w:ind w:left="990" w:hanging="270"/>
        <w:contextualSpacing w:val="0"/>
        <w:rPr>
          <w:rFonts w:ascii="Times New Roman" w:eastAsia="Calibri" w:hAnsi="Times New Roman" w:cs="Times New Roman"/>
          <w:i/>
          <w:sz w:val="24"/>
          <w:szCs w:val="24"/>
        </w:rPr>
      </w:pPr>
      <w:r w:rsidRPr="004644B1">
        <w:rPr>
          <w:rFonts w:ascii="Times New Roman" w:hAnsi="Times New Roman" w:cs="Times New Roman"/>
          <w:i/>
          <w:sz w:val="24"/>
          <w:szCs w:val="24"/>
        </w:rPr>
        <w:t xml:space="preserve">Apply the scientific method of creating and testing hypotheses. </w:t>
      </w: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4644B1" w:rsidRDefault="004644B1"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p w:rsidR="006F3FDE" w:rsidRDefault="006F3FDE" w:rsidP="006F3FDE">
      <w:pPr>
        <w:suppressAutoHyphens/>
        <w:spacing w:after="0" w:line="100" w:lineRule="atLeast"/>
        <w:rPr>
          <w:rFonts w:ascii="Arial" w:eastAsia="Calibri" w:hAnsi="Arial" w:cs="Arial"/>
          <w:i/>
          <w:sz w:val="20"/>
          <w:szCs w:val="20"/>
        </w:rPr>
      </w:pPr>
    </w:p>
    <w:tbl>
      <w:tblPr>
        <w:tblW w:w="14489" w:type="dxa"/>
        <w:tblInd w:w="-762" w:type="dxa"/>
        <w:tblLayout w:type="fixed"/>
        <w:tblLook w:val="0000" w:firstRow="0" w:lastRow="0" w:firstColumn="0" w:lastColumn="0" w:noHBand="0" w:noVBand="0"/>
      </w:tblPr>
      <w:tblGrid>
        <w:gridCol w:w="1996"/>
        <w:gridCol w:w="2429"/>
        <w:gridCol w:w="91"/>
        <w:gridCol w:w="5489"/>
        <w:gridCol w:w="4484"/>
      </w:tblGrid>
      <w:tr w:rsidR="006D63F0" w:rsidTr="006F3FDE">
        <w:tc>
          <w:tcPr>
            <w:tcW w:w="1996" w:type="dxa"/>
            <w:tcBorders>
              <w:top w:val="single" w:sz="12" w:space="0" w:color="000000"/>
              <w:left w:val="single" w:sz="12" w:space="0" w:color="000000"/>
              <w:bottom w:val="single" w:sz="12" w:space="0" w:color="000000"/>
            </w:tcBorders>
            <w:shd w:val="clear" w:color="auto" w:fill="808080"/>
          </w:tcPr>
          <w:p w:rsidR="006D63F0" w:rsidRDefault="006D63F0" w:rsidP="008C5313">
            <w:pPr>
              <w:spacing w:after="0" w:line="100" w:lineRule="atLeast"/>
              <w:jc w:val="center"/>
              <w:rPr>
                <w:rFonts w:ascii="Arial" w:eastAsia="Times New Roman" w:hAnsi="Arial" w:cs="Arial"/>
                <w:b/>
                <w:bCs/>
                <w:color w:val="FFFFFF"/>
                <w:sz w:val="20"/>
                <w:szCs w:val="20"/>
              </w:rPr>
            </w:pPr>
            <w:r>
              <w:rPr>
                <w:rFonts w:ascii="Arial" w:eastAsia="Times New Roman" w:hAnsi="Arial" w:cs="Arial"/>
                <w:b/>
                <w:bCs/>
                <w:color w:val="FFFFFF"/>
                <w:sz w:val="20"/>
                <w:szCs w:val="20"/>
              </w:rPr>
              <w:t>Target Courses</w:t>
            </w:r>
          </w:p>
        </w:tc>
        <w:tc>
          <w:tcPr>
            <w:tcW w:w="2429" w:type="dxa"/>
            <w:tcBorders>
              <w:top w:val="single" w:sz="12" w:space="0" w:color="000000"/>
              <w:bottom w:val="single" w:sz="12" w:space="0" w:color="000000"/>
            </w:tcBorders>
            <w:shd w:val="clear" w:color="auto" w:fill="808080"/>
          </w:tcPr>
          <w:p w:rsidR="006D63F0" w:rsidRDefault="006D63F0" w:rsidP="008C5313">
            <w:pPr>
              <w:spacing w:after="0" w:line="100" w:lineRule="atLeast"/>
              <w:jc w:val="center"/>
              <w:rPr>
                <w:rFonts w:ascii="Arial" w:eastAsia="Times New Roman" w:hAnsi="Arial" w:cs="Arial"/>
                <w:b/>
                <w:bCs/>
                <w:color w:val="FFFFFF"/>
                <w:sz w:val="20"/>
                <w:szCs w:val="20"/>
              </w:rPr>
            </w:pPr>
            <w:r>
              <w:rPr>
                <w:rFonts w:ascii="Arial" w:eastAsia="Times New Roman" w:hAnsi="Arial" w:cs="Arial"/>
                <w:b/>
                <w:bCs/>
                <w:color w:val="FFFFFF"/>
                <w:sz w:val="20"/>
                <w:szCs w:val="20"/>
              </w:rPr>
              <w:t xml:space="preserve">Objectives met </w:t>
            </w:r>
          </w:p>
        </w:tc>
        <w:tc>
          <w:tcPr>
            <w:tcW w:w="5580" w:type="dxa"/>
            <w:gridSpan w:val="2"/>
            <w:tcBorders>
              <w:top w:val="single" w:sz="12" w:space="0" w:color="000000"/>
              <w:bottom w:val="single" w:sz="12" w:space="0" w:color="000000"/>
            </w:tcBorders>
            <w:shd w:val="clear" w:color="auto" w:fill="808080"/>
          </w:tcPr>
          <w:p w:rsidR="006D63F0" w:rsidRDefault="006D63F0" w:rsidP="008C5313">
            <w:pPr>
              <w:spacing w:after="0" w:line="100" w:lineRule="atLeast"/>
              <w:jc w:val="center"/>
              <w:rPr>
                <w:rFonts w:ascii="Arial" w:eastAsia="Times New Roman" w:hAnsi="Arial" w:cs="Arial"/>
                <w:b/>
                <w:bCs/>
                <w:color w:val="FFFFFF"/>
                <w:sz w:val="20"/>
                <w:szCs w:val="20"/>
              </w:rPr>
            </w:pPr>
            <w:r>
              <w:rPr>
                <w:rFonts w:ascii="Arial" w:eastAsia="Times New Roman" w:hAnsi="Arial" w:cs="Arial"/>
                <w:b/>
                <w:bCs/>
                <w:color w:val="FFFFFF"/>
                <w:sz w:val="20"/>
                <w:szCs w:val="20"/>
              </w:rPr>
              <w:t>Assessment Tool</w:t>
            </w:r>
          </w:p>
        </w:tc>
        <w:tc>
          <w:tcPr>
            <w:tcW w:w="4484" w:type="dxa"/>
            <w:tcBorders>
              <w:top w:val="single" w:sz="12" w:space="0" w:color="000000"/>
              <w:bottom w:val="single" w:sz="12" w:space="0" w:color="000000"/>
              <w:right w:val="single" w:sz="12" w:space="0" w:color="000000"/>
            </w:tcBorders>
            <w:shd w:val="clear" w:color="auto" w:fill="808080"/>
          </w:tcPr>
          <w:p w:rsidR="006D63F0" w:rsidRDefault="006D63F0" w:rsidP="008C5313">
            <w:pPr>
              <w:spacing w:after="0" w:line="100" w:lineRule="atLeast"/>
              <w:jc w:val="center"/>
              <w:rPr>
                <w:rFonts w:ascii="Arial" w:eastAsia="Times New Roman" w:hAnsi="Arial" w:cs="Arial"/>
                <w:b/>
                <w:bCs/>
                <w:color w:val="FFFFFF"/>
                <w:sz w:val="20"/>
                <w:szCs w:val="20"/>
              </w:rPr>
            </w:pPr>
            <w:r>
              <w:rPr>
                <w:rFonts w:ascii="Arial" w:eastAsia="Times New Roman" w:hAnsi="Arial" w:cs="Arial"/>
                <w:b/>
                <w:bCs/>
                <w:color w:val="FFFFFF"/>
                <w:sz w:val="20"/>
                <w:szCs w:val="20"/>
              </w:rPr>
              <w:t>Assessment cycle</w:t>
            </w:r>
          </w:p>
          <w:p w:rsidR="006D63F0" w:rsidRDefault="006D63F0" w:rsidP="008C5313">
            <w:pPr>
              <w:spacing w:after="0" w:line="100" w:lineRule="atLeast"/>
              <w:jc w:val="center"/>
              <w:rPr>
                <w:rFonts w:ascii="Arial" w:eastAsia="Times New Roman" w:hAnsi="Arial" w:cs="Arial"/>
                <w:b/>
                <w:bCs/>
                <w:color w:val="FFFFFF"/>
                <w:sz w:val="20"/>
                <w:szCs w:val="20"/>
              </w:rPr>
            </w:pPr>
          </w:p>
        </w:tc>
      </w:tr>
      <w:tr w:rsidR="006D63F0" w:rsidTr="006F3FDE">
        <w:trPr>
          <w:trHeight w:val="155"/>
        </w:trPr>
        <w:tc>
          <w:tcPr>
            <w:tcW w:w="1996" w:type="dxa"/>
            <w:vMerge w:val="restart"/>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b/>
                <w:sz w:val="20"/>
                <w:szCs w:val="20"/>
              </w:rPr>
              <w:t>Microbiology for Allied Health</w:t>
            </w:r>
          </w:p>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(BI 1314)</w:t>
            </w: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Content assessment</w:t>
            </w: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Semester exams, laboratory exams &amp; departmental Pre-test and post-test</w:t>
            </w:r>
          </w:p>
          <w:p w:rsidR="006D63F0" w:rsidRDefault="006D63F0" w:rsidP="008C5313">
            <w:pPr>
              <w:spacing w:after="0" w:line="100" w:lineRule="atLeast"/>
              <w:rPr>
                <w:rFonts w:ascii="Arial" w:eastAsia="Times New Roman" w:hAnsi="Arial" w:cs="Arial"/>
                <w:sz w:val="20"/>
                <w:szCs w:val="20"/>
              </w:rPr>
            </w:pP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Semester of course offering</w:t>
            </w:r>
          </w:p>
          <w:p w:rsidR="006D63F0" w:rsidRDefault="006D63F0" w:rsidP="008C5313">
            <w:pPr>
              <w:spacing w:after="0" w:line="100" w:lineRule="atLeast"/>
              <w:rPr>
                <w:rFonts w:ascii="Arial" w:eastAsia="Times New Roman" w:hAnsi="Arial" w:cs="Arial"/>
                <w:sz w:val="20"/>
                <w:szCs w:val="20"/>
              </w:rPr>
            </w:pPr>
          </w:p>
        </w:tc>
      </w:tr>
      <w:tr w:rsidR="006D63F0" w:rsidTr="006F3FDE">
        <w:trPr>
          <w:trHeight w:val="113"/>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II.a.</w:t>
            </w:r>
          </w:p>
          <w:p w:rsidR="006D63F0" w:rsidRDefault="006D63F0" w:rsidP="008C5313">
            <w:pPr>
              <w:spacing w:after="0" w:line="100" w:lineRule="atLeast"/>
              <w:rPr>
                <w:rFonts w:ascii="Arial" w:eastAsia="Times New Roman" w:hAnsi="Arial" w:cs="Arial"/>
                <w:sz w:val="20"/>
                <w:szCs w:val="20"/>
              </w:rPr>
            </w:pP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CAAP test</w:t>
            </w: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sz w:val="20"/>
                <w:szCs w:val="20"/>
              </w:rPr>
              <w:t>To be determined by the college.</w:t>
            </w:r>
          </w:p>
        </w:tc>
      </w:tr>
      <w:tr w:rsidR="006D63F0" w:rsidTr="006F3FDE">
        <w:trPr>
          <w:trHeight w:val="112"/>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color w:val="548DD4"/>
                <w:sz w:val="20"/>
                <w:szCs w:val="20"/>
              </w:rPr>
            </w:pPr>
            <w:r>
              <w:rPr>
                <w:rFonts w:ascii="Arial" w:eastAsia="Times New Roman" w:hAnsi="Arial" w:cs="Arial"/>
                <w:color w:val="548DD4"/>
                <w:sz w:val="20"/>
                <w:szCs w:val="20"/>
              </w:rPr>
              <w:t>III.a &amp; III.b</w:t>
            </w: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color w:val="548DD4"/>
                <w:sz w:val="20"/>
                <w:szCs w:val="20"/>
              </w:rPr>
            </w:pPr>
            <w:r>
              <w:rPr>
                <w:rFonts w:ascii="Arial" w:eastAsia="Times New Roman" w:hAnsi="Arial" w:cs="Arial"/>
                <w:color w:val="548DD4"/>
                <w:sz w:val="20"/>
                <w:szCs w:val="20"/>
              </w:rPr>
              <w:t>Semester exams, laboratory exams &amp; laboratory reports, &amp; departmental Pre-test and post-test</w:t>
            </w:r>
          </w:p>
        </w:tc>
        <w:tc>
          <w:tcPr>
            <w:tcW w:w="4484" w:type="dxa"/>
            <w:vMerge w:val="restart"/>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color w:val="548DD4"/>
                <w:sz w:val="20"/>
                <w:szCs w:val="20"/>
              </w:rPr>
              <w:t>Each objective will be assessed individually on a cyclic basis</w:t>
            </w:r>
          </w:p>
        </w:tc>
      </w:tr>
      <w:tr w:rsidR="006D63F0" w:rsidTr="006F3FDE">
        <w:trPr>
          <w:trHeight w:val="112"/>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color w:val="548DD4"/>
                <w:sz w:val="20"/>
                <w:szCs w:val="20"/>
              </w:rPr>
            </w:pPr>
            <w:r>
              <w:rPr>
                <w:rFonts w:ascii="Arial" w:eastAsia="Times New Roman" w:hAnsi="Arial" w:cs="Arial"/>
                <w:color w:val="548DD4"/>
                <w:sz w:val="20"/>
                <w:szCs w:val="20"/>
              </w:rPr>
              <w:t>III.c – III.f</w:t>
            </w: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color w:val="548DD4"/>
                <w:sz w:val="20"/>
                <w:szCs w:val="20"/>
              </w:rPr>
            </w:pPr>
            <w:r>
              <w:rPr>
                <w:rFonts w:ascii="Arial" w:eastAsia="Times New Roman" w:hAnsi="Arial" w:cs="Arial"/>
                <w:color w:val="548DD4"/>
                <w:sz w:val="20"/>
                <w:szCs w:val="20"/>
              </w:rPr>
              <w:t>Appropriate assessment tool for the objective chosen will be used - Under development</w:t>
            </w:r>
          </w:p>
          <w:p w:rsidR="006D63F0" w:rsidRDefault="006D63F0" w:rsidP="008C5313">
            <w:pPr>
              <w:spacing w:after="0" w:line="100" w:lineRule="atLeast"/>
              <w:rPr>
                <w:rFonts w:ascii="Arial" w:eastAsia="Times New Roman" w:hAnsi="Arial" w:cs="Arial"/>
                <w:color w:val="548DD4"/>
                <w:sz w:val="20"/>
                <w:szCs w:val="20"/>
              </w:rPr>
            </w:pPr>
          </w:p>
        </w:tc>
        <w:tc>
          <w:tcPr>
            <w:tcW w:w="4484" w:type="dxa"/>
            <w:vMerge/>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rPr>
                <w:rFonts w:eastAsia="Times New Roman" w:cs="Times New Roman"/>
                <w:color w:val="00B050"/>
                <w:sz w:val="20"/>
                <w:szCs w:val="20"/>
              </w:rPr>
            </w:pPr>
          </w:p>
        </w:tc>
      </w:tr>
      <w:tr w:rsidR="006D63F0" w:rsidTr="006F3FDE">
        <w:trPr>
          <w:trHeight w:val="353"/>
        </w:trPr>
        <w:tc>
          <w:tcPr>
            <w:tcW w:w="1996" w:type="dxa"/>
            <w:vMerge w:val="restart"/>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b/>
                <w:sz w:val="20"/>
                <w:szCs w:val="20"/>
              </w:rPr>
              <w:t>Human Anatomy and Physiology I</w:t>
            </w:r>
            <w:r>
              <w:rPr>
                <w:rFonts w:ascii="Arial" w:eastAsia="Times New Roman" w:hAnsi="Arial" w:cs="Arial"/>
                <w:sz w:val="20"/>
                <w:szCs w:val="20"/>
              </w:rPr>
              <w:t xml:space="preserve"> (BI 2104)</w:t>
            </w: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Content assessment</w:t>
            </w: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Semester exams, laboratory exams &amp; departmental Pre-test and post-test</w:t>
            </w:r>
          </w:p>
          <w:p w:rsidR="006D63F0" w:rsidRDefault="006D63F0" w:rsidP="008C5313">
            <w:pPr>
              <w:spacing w:after="0" w:line="100" w:lineRule="atLeast"/>
              <w:rPr>
                <w:rFonts w:ascii="Arial" w:eastAsia="Times New Roman" w:hAnsi="Arial" w:cs="Arial"/>
                <w:sz w:val="20"/>
                <w:szCs w:val="20"/>
              </w:rPr>
            </w:pP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Semester of course offering</w:t>
            </w:r>
          </w:p>
          <w:p w:rsidR="006D63F0" w:rsidRDefault="006D63F0" w:rsidP="008C5313">
            <w:pPr>
              <w:spacing w:after="0" w:line="100" w:lineRule="atLeast"/>
              <w:rPr>
                <w:rFonts w:ascii="Arial" w:eastAsia="Times New Roman" w:hAnsi="Arial" w:cs="Arial"/>
                <w:sz w:val="20"/>
                <w:szCs w:val="20"/>
              </w:rPr>
            </w:pPr>
          </w:p>
        </w:tc>
      </w:tr>
      <w:tr w:rsidR="006D63F0" w:rsidTr="006F3FDE">
        <w:trPr>
          <w:trHeight w:val="352"/>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II.a.</w:t>
            </w:r>
          </w:p>
          <w:p w:rsidR="006D63F0" w:rsidRDefault="006D63F0" w:rsidP="008C5313">
            <w:pPr>
              <w:spacing w:after="0" w:line="100" w:lineRule="atLeast"/>
              <w:rPr>
                <w:rFonts w:ascii="Arial" w:eastAsia="Times New Roman" w:hAnsi="Arial" w:cs="Arial"/>
                <w:sz w:val="20"/>
                <w:szCs w:val="20"/>
              </w:rPr>
            </w:pP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CAAP test</w:t>
            </w: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sz w:val="20"/>
                <w:szCs w:val="20"/>
              </w:rPr>
              <w:t>To be determined by the college.</w:t>
            </w:r>
          </w:p>
        </w:tc>
      </w:tr>
      <w:tr w:rsidR="006D63F0" w:rsidTr="006F3FDE">
        <w:trPr>
          <w:trHeight w:val="414"/>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color w:val="00B050"/>
                <w:sz w:val="20"/>
                <w:szCs w:val="20"/>
              </w:rPr>
            </w:pPr>
            <w:r>
              <w:rPr>
                <w:rFonts w:ascii="Arial" w:eastAsia="Times New Roman" w:hAnsi="Arial" w:cs="Arial"/>
                <w:color w:val="00B050"/>
                <w:sz w:val="20"/>
                <w:szCs w:val="20"/>
              </w:rPr>
              <w:t xml:space="preserve">III.a, III c. &amp; III d.  </w:t>
            </w: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color w:val="00B050"/>
                <w:sz w:val="20"/>
                <w:szCs w:val="20"/>
              </w:rPr>
              <w:t>Semester exams, laboratory exams &amp; departmental Pre-test and post-test</w:t>
            </w:r>
          </w:p>
          <w:p w:rsidR="006D63F0" w:rsidRDefault="006D63F0" w:rsidP="008C5313">
            <w:pPr>
              <w:spacing w:after="0" w:line="100" w:lineRule="atLeast"/>
              <w:rPr>
                <w:rFonts w:ascii="Arial" w:eastAsia="Times New Roman" w:hAnsi="Arial" w:cs="Arial"/>
                <w:sz w:val="20"/>
                <w:szCs w:val="20"/>
              </w:rPr>
            </w:pP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sz w:val="20"/>
                <w:szCs w:val="20"/>
              </w:rPr>
              <w:t>Each objective will be assessed individually on a cyclic basis</w:t>
            </w:r>
          </w:p>
        </w:tc>
      </w:tr>
      <w:tr w:rsidR="006D63F0" w:rsidTr="006F3FDE">
        <w:trPr>
          <w:trHeight w:val="723"/>
        </w:trPr>
        <w:tc>
          <w:tcPr>
            <w:tcW w:w="1996" w:type="dxa"/>
            <w:vMerge w:val="restart"/>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b/>
                <w:sz w:val="20"/>
                <w:szCs w:val="20"/>
              </w:rPr>
              <w:t>Human Anatomy and Physiology II</w:t>
            </w:r>
            <w:r>
              <w:rPr>
                <w:rFonts w:ascii="Arial" w:eastAsia="Times New Roman" w:hAnsi="Arial" w:cs="Arial"/>
                <w:sz w:val="20"/>
                <w:szCs w:val="20"/>
              </w:rPr>
              <w:t xml:space="preserve"> (BI 2115)</w:t>
            </w:r>
          </w:p>
        </w:tc>
        <w:tc>
          <w:tcPr>
            <w:tcW w:w="2429" w:type="dxa"/>
            <w:vMerge w:val="restart"/>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Content assessment</w:t>
            </w:r>
          </w:p>
        </w:tc>
        <w:tc>
          <w:tcPr>
            <w:tcW w:w="5580" w:type="dxa"/>
            <w:gridSpan w:val="2"/>
            <w:tcBorders>
              <w:top w:val="single" w:sz="6" w:space="0" w:color="000000"/>
              <w:bottom w:val="single" w:sz="6" w:space="0" w:color="000000"/>
            </w:tcBorders>
            <w:shd w:val="clear" w:color="auto" w:fill="FFFFFF"/>
          </w:tcPr>
          <w:p w:rsidR="006D63F0" w:rsidRDefault="006D63F0" w:rsidP="006D63F0">
            <w:pPr>
              <w:pStyle w:val="ListParagraph"/>
              <w:numPr>
                <w:ilvl w:val="0"/>
                <w:numId w:val="23"/>
              </w:numPr>
              <w:suppressAutoHyphens/>
              <w:spacing w:after="0" w:line="100" w:lineRule="atLeast"/>
              <w:ind w:left="342" w:hanging="342"/>
              <w:contextualSpacing w:val="0"/>
              <w:rPr>
                <w:rFonts w:ascii="Arial" w:eastAsia="Times New Roman" w:hAnsi="Arial" w:cs="Arial"/>
                <w:sz w:val="20"/>
                <w:szCs w:val="20"/>
              </w:rPr>
            </w:pPr>
            <w:r>
              <w:rPr>
                <w:rFonts w:ascii="Arial" w:eastAsia="Times New Roman" w:hAnsi="Arial" w:cs="Arial"/>
                <w:sz w:val="20"/>
                <w:szCs w:val="20"/>
              </w:rPr>
              <w:t>Semester exams, laboratory exams &amp; departmental Pre-test and post-test</w:t>
            </w: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6D63F0">
            <w:pPr>
              <w:pStyle w:val="ListParagraph"/>
              <w:numPr>
                <w:ilvl w:val="0"/>
                <w:numId w:val="24"/>
              </w:numPr>
              <w:suppressAutoHyphens/>
              <w:spacing w:after="0" w:line="100" w:lineRule="atLeast"/>
              <w:ind w:left="342" w:hanging="342"/>
              <w:contextualSpacing w:val="0"/>
              <w:rPr>
                <w:rFonts w:ascii="Arial" w:eastAsia="Times New Roman" w:hAnsi="Arial" w:cs="Arial"/>
                <w:sz w:val="20"/>
                <w:szCs w:val="20"/>
              </w:rPr>
            </w:pPr>
            <w:r>
              <w:rPr>
                <w:rFonts w:ascii="Arial" w:eastAsia="Times New Roman" w:hAnsi="Arial" w:cs="Arial"/>
                <w:sz w:val="20"/>
                <w:szCs w:val="20"/>
              </w:rPr>
              <w:t>Semester of course offering</w:t>
            </w:r>
          </w:p>
          <w:p w:rsidR="006D63F0" w:rsidRDefault="006D63F0" w:rsidP="008C5313">
            <w:pPr>
              <w:pStyle w:val="ListParagraph"/>
              <w:spacing w:after="0" w:line="100" w:lineRule="atLeast"/>
              <w:ind w:left="342"/>
              <w:rPr>
                <w:rFonts w:ascii="Arial" w:eastAsia="Times New Roman" w:hAnsi="Arial" w:cs="Arial"/>
                <w:sz w:val="20"/>
                <w:szCs w:val="20"/>
              </w:rPr>
            </w:pPr>
          </w:p>
        </w:tc>
      </w:tr>
      <w:tr w:rsidR="006D63F0" w:rsidTr="006F3FDE">
        <w:trPr>
          <w:trHeight w:val="630"/>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429" w:type="dxa"/>
            <w:vMerge/>
            <w:tcBorders>
              <w:top w:val="single" w:sz="6"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sz w:val="20"/>
                <w:szCs w:val="20"/>
              </w:rPr>
            </w:pPr>
          </w:p>
        </w:tc>
        <w:tc>
          <w:tcPr>
            <w:tcW w:w="5580" w:type="dxa"/>
            <w:gridSpan w:val="2"/>
            <w:tcBorders>
              <w:top w:val="single" w:sz="6" w:space="0" w:color="000000"/>
              <w:bottom w:val="single" w:sz="6" w:space="0" w:color="000000"/>
            </w:tcBorders>
            <w:shd w:val="clear" w:color="auto" w:fill="FFFFFF"/>
          </w:tcPr>
          <w:p w:rsidR="006D63F0" w:rsidRDefault="006D63F0" w:rsidP="006D63F0">
            <w:pPr>
              <w:pStyle w:val="ListParagraph"/>
              <w:numPr>
                <w:ilvl w:val="0"/>
                <w:numId w:val="23"/>
              </w:numPr>
              <w:suppressAutoHyphens/>
              <w:spacing w:after="0" w:line="100" w:lineRule="atLeast"/>
              <w:ind w:left="342" w:hanging="342"/>
              <w:contextualSpacing w:val="0"/>
              <w:rPr>
                <w:rFonts w:ascii="Arial" w:eastAsia="Times New Roman" w:hAnsi="Arial" w:cs="Arial"/>
                <w:sz w:val="20"/>
                <w:szCs w:val="20"/>
              </w:rPr>
            </w:pPr>
            <w:r>
              <w:rPr>
                <w:rFonts w:ascii="Arial" w:eastAsia="Times New Roman" w:hAnsi="Arial" w:cs="Arial"/>
                <w:sz w:val="20"/>
                <w:szCs w:val="20"/>
              </w:rPr>
              <w:t>Human Anatomy and Physiology Society(HAPS) Standardized Exam</w:t>
            </w:r>
          </w:p>
          <w:p w:rsidR="006D63F0" w:rsidRDefault="006D63F0" w:rsidP="008C5313">
            <w:pPr>
              <w:pStyle w:val="ListParagraph"/>
              <w:spacing w:after="0" w:line="100" w:lineRule="atLeast"/>
              <w:ind w:left="342"/>
              <w:rPr>
                <w:rFonts w:ascii="Arial" w:eastAsia="Times New Roman" w:hAnsi="Arial" w:cs="Arial"/>
                <w:sz w:val="20"/>
                <w:szCs w:val="20"/>
              </w:rPr>
            </w:pP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6D63F0">
            <w:pPr>
              <w:pStyle w:val="ListParagraph"/>
              <w:numPr>
                <w:ilvl w:val="0"/>
                <w:numId w:val="24"/>
              </w:numPr>
              <w:suppressAutoHyphens/>
              <w:spacing w:after="0" w:line="100" w:lineRule="atLeast"/>
              <w:ind w:left="342" w:hanging="342"/>
              <w:contextualSpacing w:val="0"/>
            </w:pPr>
            <w:r>
              <w:rPr>
                <w:rFonts w:ascii="Arial" w:eastAsia="Times New Roman" w:hAnsi="Arial" w:cs="Arial"/>
                <w:sz w:val="20"/>
                <w:szCs w:val="20"/>
              </w:rPr>
              <w:t>HAPS test will administered once every two years</w:t>
            </w:r>
          </w:p>
        </w:tc>
      </w:tr>
      <w:tr w:rsidR="006D63F0" w:rsidTr="006F3FDE">
        <w:trPr>
          <w:trHeight w:val="585"/>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II.a.</w:t>
            </w:r>
          </w:p>
          <w:p w:rsidR="006D63F0" w:rsidRDefault="006D63F0" w:rsidP="008C5313">
            <w:pPr>
              <w:spacing w:after="0" w:line="100" w:lineRule="atLeast"/>
              <w:rPr>
                <w:rFonts w:ascii="Arial" w:eastAsia="Times New Roman" w:hAnsi="Arial" w:cs="Arial"/>
                <w:sz w:val="20"/>
                <w:szCs w:val="20"/>
              </w:rPr>
            </w:pP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CAAP test</w:t>
            </w: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sz w:val="20"/>
                <w:szCs w:val="20"/>
              </w:rPr>
              <w:t>To be determined by the college.</w:t>
            </w:r>
          </w:p>
        </w:tc>
      </w:tr>
      <w:tr w:rsidR="006D63F0" w:rsidTr="006F3FDE">
        <w:trPr>
          <w:trHeight w:val="495"/>
        </w:trPr>
        <w:tc>
          <w:tcPr>
            <w:tcW w:w="1996" w:type="dxa"/>
            <w:vMerge/>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eastAsia="Times New Roman" w:cs="Times New Roman"/>
                <w:sz w:val="20"/>
                <w:szCs w:val="20"/>
              </w:rPr>
            </w:pPr>
          </w:p>
        </w:tc>
        <w:tc>
          <w:tcPr>
            <w:tcW w:w="242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color w:val="00B050"/>
                <w:sz w:val="20"/>
                <w:szCs w:val="20"/>
              </w:rPr>
            </w:pPr>
            <w:r>
              <w:rPr>
                <w:rFonts w:ascii="Arial" w:eastAsia="Times New Roman" w:hAnsi="Arial" w:cs="Arial"/>
                <w:color w:val="00B050"/>
                <w:sz w:val="20"/>
                <w:szCs w:val="20"/>
              </w:rPr>
              <w:t xml:space="preserve">III.a., III c. &amp; III d. </w:t>
            </w:r>
          </w:p>
        </w:tc>
        <w:tc>
          <w:tcPr>
            <w:tcW w:w="558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color w:val="00B050"/>
                <w:sz w:val="20"/>
                <w:szCs w:val="20"/>
              </w:rPr>
              <w:t>Semester exams, laboratory exams &amp; departmental Pre-test and post-test</w:t>
            </w:r>
          </w:p>
          <w:p w:rsidR="006D63F0" w:rsidRDefault="006D63F0" w:rsidP="008C5313">
            <w:pPr>
              <w:spacing w:after="0" w:line="100" w:lineRule="atLeast"/>
              <w:rPr>
                <w:rFonts w:ascii="Arial" w:eastAsia="Times New Roman" w:hAnsi="Arial" w:cs="Arial"/>
                <w:sz w:val="20"/>
                <w:szCs w:val="20"/>
              </w:rPr>
            </w:pP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sz w:val="20"/>
                <w:szCs w:val="20"/>
              </w:rPr>
              <w:t>Each objective will be assessed individually on a cyclic basis</w:t>
            </w:r>
          </w:p>
        </w:tc>
      </w:tr>
      <w:tr w:rsidR="006D63F0" w:rsidTr="006F3FDE">
        <w:trPr>
          <w:trHeight w:val="450"/>
        </w:trPr>
        <w:tc>
          <w:tcPr>
            <w:tcW w:w="1996" w:type="dxa"/>
            <w:vMerge w:val="restart"/>
            <w:tcBorders>
              <w:top w:val="single" w:sz="6" w:space="0" w:color="000000"/>
              <w:left w:val="single" w:sz="12"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b/>
                <w:sz w:val="20"/>
                <w:szCs w:val="20"/>
              </w:rPr>
              <w:t>Intro. to Anatomy &amp; Physiology</w:t>
            </w:r>
            <w:r>
              <w:rPr>
                <w:rFonts w:ascii="Arial" w:eastAsia="Times New Roman" w:hAnsi="Arial" w:cs="Arial"/>
                <w:sz w:val="20"/>
                <w:szCs w:val="20"/>
              </w:rPr>
              <w:t xml:space="preserve"> </w:t>
            </w:r>
          </w:p>
          <w:p w:rsidR="006D63F0" w:rsidRDefault="006D63F0" w:rsidP="008C5313">
            <w:pPr>
              <w:spacing w:after="0" w:line="100" w:lineRule="atLeast"/>
              <w:rPr>
                <w:rFonts w:ascii="Arial" w:eastAsia="Times New Roman" w:hAnsi="Arial" w:cs="Arial"/>
                <w:color w:val="000000"/>
                <w:sz w:val="20"/>
                <w:szCs w:val="20"/>
              </w:rPr>
            </w:pPr>
            <w:r>
              <w:rPr>
                <w:rFonts w:ascii="Arial" w:eastAsia="Times New Roman" w:hAnsi="Arial" w:cs="Arial"/>
                <w:sz w:val="20"/>
                <w:szCs w:val="20"/>
              </w:rPr>
              <w:t>(BI 1802)</w:t>
            </w:r>
          </w:p>
        </w:tc>
        <w:tc>
          <w:tcPr>
            <w:tcW w:w="2520" w:type="dxa"/>
            <w:gridSpan w:val="2"/>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color w:val="000000"/>
                <w:sz w:val="20"/>
                <w:szCs w:val="20"/>
              </w:rPr>
              <w:t>Content assessment</w:t>
            </w:r>
          </w:p>
        </w:tc>
        <w:tc>
          <w:tcPr>
            <w:tcW w:w="5489" w:type="dxa"/>
            <w:tcBorders>
              <w:top w:val="single" w:sz="6" w:space="0" w:color="000000"/>
              <w:bottom w:val="single" w:sz="6"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Semester exams, laboratory exams &amp; laboratory manual, &amp; departmental Pre-test and post-test</w:t>
            </w:r>
          </w:p>
          <w:p w:rsidR="006D63F0" w:rsidRDefault="006D63F0" w:rsidP="008C5313">
            <w:pPr>
              <w:pStyle w:val="ListParagraph"/>
              <w:spacing w:after="0" w:line="100" w:lineRule="atLeast"/>
              <w:rPr>
                <w:rFonts w:ascii="Arial" w:eastAsia="Times New Roman" w:hAnsi="Arial" w:cs="Arial"/>
                <w:sz w:val="20"/>
                <w:szCs w:val="20"/>
              </w:rPr>
            </w:pPr>
          </w:p>
        </w:tc>
        <w:tc>
          <w:tcPr>
            <w:tcW w:w="4484" w:type="dxa"/>
            <w:tcBorders>
              <w:top w:val="single" w:sz="6" w:space="0" w:color="000000"/>
              <w:bottom w:val="single" w:sz="6" w:space="0" w:color="000000"/>
              <w:right w:val="single" w:sz="12" w:space="0" w:color="000000"/>
            </w:tcBorders>
            <w:shd w:val="clear" w:color="auto" w:fill="FFFFFF"/>
          </w:tcPr>
          <w:p w:rsidR="006D63F0" w:rsidRDefault="006D63F0" w:rsidP="008C5313">
            <w:pPr>
              <w:spacing w:after="0" w:line="100" w:lineRule="atLeast"/>
              <w:rPr>
                <w:rFonts w:ascii="Arial" w:eastAsia="Times New Roman" w:hAnsi="Arial" w:cs="Arial"/>
                <w:color w:val="00B050"/>
                <w:sz w:val="20"/>
                <w:szCs w:val="20"/>
              </w:rPr>
            </w:pPr>
            <w:r>
              <w:rPr>
                <w:rFonts w:ascii="Arial" w:eastAsia="Times New Roman" w:hAnsi="Arial" w:cs="Arial"/>
                <w:sz w:val="20"/>
                <w:szCs w:val="20"/>
              </w:rPr>
              <w:t>Semester of course offering</w:t>
            </w:r>
          </w:p>
          <w:p w:rsidR="006D63F0" w:rsidRDefault="006D63F0" w:rsidP="008C5313">
            <w:pPr>
              <w:spacing w:after="0" w:line="100" w:lineRule="atLeast"/>
              <w:rPr>
                <w:rFonts w:ascii="Arial" w:eastAsia="Times New Roman" w:hAnsi="Arial" w:cs="Arial"/>
                <w:color w:val="00B050"/>
                <w:sz w:val="20"/>
                <w:szCs w:val="20"/>
              </w:rPr>
            </w:pPr>
          </w:p>
        </w:tc>
      </w:tr>
      <w:tr w:rsidR="006D63F0" w:rsidTr="006F3FDE">
        <w:trPr>
          <w:trHeight w:val="450"/>
        </w:trPr>
        <w:tc>
          <w:tcPr>
            <w:tcW w:w="1996" w:type="dxa"/>
            <w:vMerge/>
            <w:tcBorders>
              <w:top w:val="single" w:sz="6" w:space="0" w:color="000000"/>
              <w:left w:val="single" w:sz="12" w:space="0" w:color="000000"/>
              <w:bottom w:val="single" w:sz="12" w:space="0" w:color="000000"/>
            </w:tcBorders>
            <w:shd w:val="clear" w:color="auto" w:fill="FFFFFF"/>
          </w:tcPr>
          <w:p w:rsidR="006D63F0" w:rsidRDefault="006D63F0" w:rsidP="008C5313">
            <w:pPr>
              <w:spacing w:after="0" w:line="100" w:lineRule="atLeast"/>
              <w:rPr>
                <w:rFonts w:eastAsia="Times New Roman" w:cs="Times New Roman"/>
                <w:b/>
                <w:sz w:val="20"/>
                <w:szCs w:val="20"/>
              </w:rPr>
            </w:pPr>
          </w:p>
        </w:tc>
        <w:tc>
          <w:tcPr>
            <w:tcW w:w="2520" w:type="dxa"/>
            <w:gridSpan w:val="2"/>
            <w:tcBorders>
              <w:top w:val="single" w:sz="6" w:space="0" w:color="000000"/>
              <w:bottom w:val="single" w:sz="12"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color w:val="000000"/>
                <w:sz w:val="20"/>
                <w:szCs w:val="20"/>
              </w:rPr>
              <w:t>III.a, III.c, III.e and III.g.</w:t>
            </w:r>
          </w:p>
        </w:tc>
        <w:tc>
          <w:tcPr>
            <w:tcW w:w="5489" w:type="dxa"/>
            <w:tcBorders>
              <w:top w:val="single" w:sz="6" w:space="0" w:color="000000"/>
              <w:bottom w:val="single" w:sz="12" w:space="0" w:color="000000"/>
            </w:tcBorders>
            <w:shd w:val="clear" w:color="auto" w:fill="FFFFFF"/>
          </w:tcPr>
          <w:p w:rsidR="006D63F0" w:rsidRDefault="006D63F0" w:rsidP="008C5313">
            <w:pPr>
              <w:spacing w:after="0" w:line="100" w:lineRule="atLeast"/>
              <w:rPr>
                <w:rFonts w:ascii="Arial" w:eastAsia="Times New Roman" w:hAnsi="Arial" w:cs="Arial"/>
                <w:sz w:val="20"/>
                <w:szCs w:val="20"/>
              </w:rPr>
            </w:pPr>
            <w:r>
              <w:rPr>
                <w:rFonts w:ascii="Arial" w:eastAsia="Times New Roman" w:hAnsi="Arial" w:cs="Arial"/>
                <w:sz w:val="20"/>
                <w:szCs w:val="20"/>
              </w:rPr>
              <w:t>Appropriate assessment tool for the objective chosen will be used - Under development</w:t>
            </w:r>
          </w:p>
          <w:p w:rsidR="006D63F0" w:rsidRDefault="006D63F0" w:rsidP="008C5313">
            <w:pPr>
              <w:pStyle w:val="ListParagraph"/>
              <w:spacing w:after="0" w:line="100" w:lineRule="atLeast"/>
              <w:rPr>
                <w:rFonts w:ascii="Arial" w:eastAsia="Times New Roman" w:hAnsi="Arial" w:cs="Arial"/>
                <w:sz w:val="20"/>
                <w:szCs w:val="20"/>
              </w:rPr>
            </w:pPr>
          </w:p>
        </w:tc>
        <w:tc>
          <w:tcPr>
            <w:tcW w:w="4484" w:type="dxa"/>
            <w:tcBorders>
              <w:top w:val="single" w:sz="6" w:space="0" w:color="000000"/>
              <w:bottom w:val="single" w:sz="12" w:space="0" w:color="000000"/>
              <w:right w:val="single" w:sz="12" w:space="0" w:color="000000"/>
            </w:tcBorders>
            <w:shd w:val="clear" w:color="auto" w:fill="FFFFFF"/>
          </w:tcPr>
          <w:p w:rsidR="006D63F0" w:rsidRDefault="006D63F0" w:rsidP="008C5313">
            <w:pPr>
              <w:spacing w:after="0" w:line="100" w:lineRule="atLeast"/>
            </w:pPr>
            <w:r>
              <w:rPr>
                <w:rFonts w:ascii="Arial" w:eastAsia="Times New Roman" w:hAnsi="Arial" w:cs="Arial"/>
                <w:sz w:val="20"/>
                <w:szCs w:val="20"/>
              </w:rPr>
              <w:t>Each objective will be assessed individually on a cyclic basis</w:t>
            </w:r>
          </w:p>
        </w:tc>
      </w:tr>
    </w:tbl>
    <w:p w:rsidR="006D63F0" w:rsidRDefault="006D63F0" w:rsidP="006D63F0">
      <w:pPr>
        <w:rPr>
          <w:rFonts w:ascii="Arial" w:hAnsi="Arial" w:cs="Arial"/>
          <w:b/>
          <w:sz w:val="20"/>
          <w:szCs w:val="20"/>
        </w:rPr>
      </w:pPr>
    </w:p>
    <w:p w:rsidR="00D44498" w:rsidRDefault="00D44498" w:rsidP="00D44498">
      <w:pPr>
        <w:pStyle w:val="ListParagraph"/>
        <w:rPr>
          <w:rFonts w:ascii="Arial" w:eastAsia="Calibri" w:hAnsi="Arial" w:cs="Arial"/>
          <w:i/>
          <w:sz w:val="20"/>
          <w:szCs w:val="20"/>
        </w:rPr>
      </w:pPr>
    </w:p>
    <w:p w:rsidR="00B877ED" w:rsidRDefault="00B877ED" w:rsidP="00D44498">
      <w:pPr>
        <w:pStyle w:val="ListParagraph"/>
        <w:rPr>
          <w:rFonts w:ascii="Arial" w:eastAsia="Calibri" w:hAnsi="Arial" w:cs="Arial"/>
          <w:i/>
          <w:sz w:val="20"/>
          <w:szCs w:val="20"/>
        </w:rPr>
      </w:pPr>
    </w:p>
    <w:p w:rsidR="006D63F0" w:rsidRPr="004644B1" w:rsidRDefault="006D63F0" w:rsidP="004644B1">
      <w:pPr>
        <w:tabs>
          <w:tab w:val="right" w:pos="13230"/>
        </w:tabs>
        <w:rPr>
          <w:rFonts w:ascii="Times New Roman" w:hAnsi="Times New Roman" w:cs="Times New Roman"/>
          <w:b/>
          <w:noProof/>
        </w:rPr>
      </w:pPr>
      <w:r w:rsidRPr="004644B1">
        <w:rPr>
          <w:rFonts w:ascii="Times New Roman" w:hAnsi="Times New Roman" w:cs="Times New Roman"/>
          <w:b/>
          <w:noProof/>
        </w:rPr>
        <w:t xml:space="preserve">East Central College                                                          </w:t>
      </w:r>
      <w:r w:rsidR="004644B1">
        <w:rPr>
          <w:rFonts w:ascii="Times New Roman" w:hAnsi="Times New Roman" w:cs="Times New Roman"/>
          <w:b/>
          <w:noProof/>
        </w:rPr>
        <w:tab/>
      </w:r>
      <w:r w:rsidRPr="004644B1">
        <w:rPr>
          <w:rFonts w:ascii="Times New Roman" w:hAnsi="Times New Roman" w:cs="Times New Roman"/>
          <w:b/>
          <w:noProof/>
        </w:rPr>
        <w:t>Department-Division : Health Science department – Science Division</w:t>
      </w:r>
    </w:p>
    <w:p w:rsidR="006D63F0" w:rsidRPr="004644B1" w:rsidRDefault="006D63F0" w:rsidP="004644B1">
      <w:pPr>
        <w:pBdr>
          <w:bottom w:val="single" w:sz="12" w:space="1" w:color="auto"/>
        </w:pBdr>
        <w:tabs>
          <w:tab w:val="right" w:pos="13230"/>
        </w:tabs>
        <w:rPr>
          <w:rFonts w:ascii="Times New Roman" w:hAnsi="Times New Roman" w:cs="Times New Roman"/>
          <w:b/>
        </w:rPr>
      </w:pPr>
      <w:r w:rsidRPr="004644B1">
        <w:rPr>
          <w:rFonts w:ascii="Times New Roman" w:hAnsi="Times New Roman" w:cs="Times New Roman"/>
          <w:b/>
        </w:rPr>
        <w:t xml:space="preserve">Program Assessment Planning Document                                                   </w:t>
      </w:r>
      <w:r w:rsidR="004644B1">
        <w:rPr>
          <w:rFonts w:ascii="Times New Roman" w:hAnsi="Times New Roman" w:cs="Times New Roman"/>
          <w:b/>
        </w:rPr>
        <w:tab/>
      </w:r>
      <w:r w:rsidRPr="004644B1">
        <w:rPr>
          <w:rFonts w:ascii="Times New Roman" w:hAnsi="Times New Roman" w:cs="Times New Roman"/>
          <w:b/>
        </w:rPr>
        <w:t>Semester &amp; Academic year: Updated Spring 2013</w:t>
      </w:r>
    </w:p>
    <w:p w:rsidR="006D63F0" w:rsidRPr="004644B1" w:rsidRDefault="006D63F0" w:rsidP="006F3FDE">
      <w:pPr>
        <w:rPr>
          <w:rFonts w:ascii="Times New Roman" w:hAnsi="Times New Roman" w:cs="Times New Roman"/>
        </w:rPr>
      </w:pPr>
      <w:r w:rsidRPr="004644B1">
        <w:rPr>
          <w:rFonts w:ascii="Times New Roman" w:hAnsi="Times New Roman" w:cs="Times New Roman"/>
          <w:b/>
        </w:rPr>
        <w:t>East Central College learning objectives</w:t>
      </w:r>
      <w:r w:rsidRPr="004644B1">
        <w:rPr>
          <w:rFonts w:ascii="Times New Roman" w:hAnsi="Times New Roman" w:cs="Times New Roman"/>
        </w:rPr>
        <w:t xml:space="preserve"> </w:t>
      </w:r>
      <w:r w:rsidRPr="004644B1">
        <w:rPr>
          <w:rFonts w:ascii="Times New Roman" w:hAnsi="Times New Roman" w:cs="Times New Roman"/>
          <w:b/>
        </w:rPr>
        <w:t>(general education objectives and CLOs)</w:t>
      </w:r>
      <w:r w:rsidRPr="004644B1">
        <w:rPr>
          <w:rFonts w:ascii="Times New Roman" w:hAnsi="Times New Roman" w:cs="Times New Roman"/>
        </w:rPr>
        <w:t xml:space="preserve"> </w:t>
      </w:r>
      <w:r w:rsidRPr="004644B1">
        <w:rPr>
          <w:rFonts w:ascii="Times New Roman" w:hAnsi="Times New Roman" w:cs="Times New Roman"/>
          <w:b/>
        </w:rPr>
        <w:t>&amp; program objectives that this assessment will support.</w:t>
      </w: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0"/>
      </w:tblGrid>
      <w:tr w:rsidR="006D63F0" w:rsidRPr="004644B1" w:rsidTr="008C5313">
        <w:trPr>
          <w:trHeight w:val="222"/>
        </w:trPr>
        <w:tc>
          <w:tcPr>
            <w:tcW w:w="7350" w:type="dxa"/>
          </w:tcPr>
          <w:p w:rsidR="006D63F0" w:rsidRPr="004644B1" w:rsidRDefault="006D63F0" w:rsidP="006D63F0">
            <w:pPr>
              <w:pStyle w:val="ListParagraph"/>
              <w:numPr>
                <w:ilvl w:val="0"/>
                <w:numId w:val="1"/>
              </w:numPr>
              <w:rPr>
                <w:rFonts w:ascii="Times New Roman" w:hAnsi="Times New Roman" w:cs="Times New Roman"/>
                <w:b/>
              </w:rPr>
            </w:pPr>
            <w:r w:rsidRPr="004644B1">
              <w:rPr>
                <w:rFonts w:ascii="Times New Roman" w:hAnsi="Times New Roman" w:cs="Times New Roman"/>
                <w:b/>
              </w:rPr>
              <w:t xml:space="preserve">General Education Objectives </w:t>
            </w:r>
            <w:r w:rsidRPr="004644B1">
              <w:rPr>
                <w:rFonts w:ascii="Times New Roman" w:hAnsi="Times New Roman" w:cs="Times New Roman"/>
              </w:rPr>
              <w:t>(Do not apply)</w:t>
            </w:r>
          </w:p>
          <w:p w:rsidR="006D63F0" w:rsidRPr="004644B1" w:rsidRDefault="006D63F0" w:rsidP="008C5313">
            <w:pPr>
              <w:pStyle w:val="ListParagraph"/>
              <w:rPr>
                <w:rFonts w:ascii="Times New Roman" w:hAnsi="Times New Roman" w:cs="Times New Roman"/>
                <w:b/>
              </w:rPr>
            </w:pPr>
          </w:p>
        </w:tc>
      </w:tr>
      <w:tr w:rsidR="006D63F0" w:rsidRPr="004644B1" w:rsidTr="008C5313">
        <w:trPr>
          <w:trHeight w:val="460"/>
        </w:trPr>
        <w:tc>
          <w:tcPr>
            <w:tcW w:w="7350" w:type="dxa"/>
          </w:tcPr>
          <w:p w:rsidR="006D63F0" w:rsidRPr="004644B1" w:rsidRDefault="006D63F0" w:rsidP="006D63F0">
            <w:pPr>
              <w:pStyle w:val="ListParagraph"/>
              <w:numPr>
                <w:ilvl w:val="0"/>
                <w:numId w:val="26"/>
              </w:numPr>
              <w:ind w:right="1800"/>
              <w:rPr>
                <w:rFonts w:ascii="Times New Roman" w:hAnsi="Times New Roman" w:cs="Times New Roman"/>
              </w:rPr>
            </w:pPr>
            <w:r w:rsidRPr="004644B1">
              <w:rPr>
                <w:rFonts w:ascii="Times New Roman" w:hAnsi="Times New Roman" w:cs="Times New Roman"/>
                <w:b/>
              </w:rPr>
              <w:t>Common Learning Objectives</w:t>
            </w:r>
            <w:r w:rsidRPr="004644B1">
              <w:rPr>
                <w:rFonts w:ascii="Times New Roman" w:hAnsi="Times New Roman" w:cs="Times New Roman"/>
              </w:rPr>
              <w:t xml:space="preserve"> (Do not apply)</w:t>
            </w:r>
          </w:p>
        </w:tc>
      </w:tr>
      <w:tr w:rsidR="006D63F0" w:rsidRPr="004644B1" w:rsidTr="008C5313">
        <w:trPr>
          <w:trHeight w:val="222"/>
        </w:trPr>
        <w:tc>
          <w:tcPr>
            <w:tcW w:w="7350" w:type="dxa"/>
          </w:tcPr>
          <w:p w:rsidR="006D63F0" w:rsidRPr="004644B1" w:rsidRDefault="006D63F0" w:rsidP="006D63F0">
            <w:pPr>
              <w:pStyle w:val="ListParagraph"/>
              <w:numPr>
                <w:ilvl w:val="0"/>
                <w:numId w:val="26"/>
              </w:numPr>
              <w:rPr>
                <w:rFonts w:ascii="Times New Roman" w:hAnsi="Times New Roman" w:cs="Times New Roman"/>
              </w:rPr>
            </w:pPr>
            <w:r w:rsidRPr="004644B1">
              <w:rPr>
                <w:rFonts w:ascii="Times New Roman" w:hAnsi="Times New Roman" w:cs="Times New Roman"/>
                <w:b/>
              </w:rPr>
              <w:t>Program objectives</w:t>
            </w:r>
            <w:r w:rsidRPr="004644B1">
              <w:rPr>
                <w:rFonts w:ascii="Times New Roman" w:hAnsi="Times New Roman" w:cs="Times New Roman"/>
              </w:rPr>
              <w:t xml:space="preserve"> (Unit specific)</w:t>
            </w:r>
          </w:p>
          <w:p w:rsidR="006F3FDE" w:rsidRPr="004644B1" w:rsidRDefault="006F3FDE" w:rsidP="006F3FDE">
            <w:pPr>
              <w:pStyle w:val="ListParagraph"/>
              <w:rPr>
                <w:rFonts w:ascii="Times New Roman" w:hAnsi="Times New Roman" w:cs="Times New Roman"/>
              </w:rPr>
            </w:pPr>
          </w:p>
        </w:tc>
      </w:tr>
    </w:tbl>
    <w:p w:rsidR="004644B1" w:rsidRPr="004644B1" w:rsidRDefault="006D63F0" w:rsidP="006D63F0">
      <w:pPr>
        <w:rPr>
          <w:rFonts w:ascii="Times New Roman" w:hAnsi="Times New Roman" w:cs="Times New Roman"/>
        </w:rPr>
      </w:pPr>
      <w:r w:rsidRPr="004644B1">
        <w:rPr>
          <w:rFonts w:ascii="Times New Roman" w:hAnsi="Times New Roman" w:cs="Times New Roman"/>
          <w:b/>
          <w:i/>
          <w:u w:val="single"/>
        </w:rPr>
        <w:t>Report and Review Cycles</w:t>
      </w:r>
      <w:r w:rsidRPr="004644B1">
        <w:rPr>
          <w:rFonts w:ascii="Times New Roman" w:hAnsi="Times New Roman" w:cs="Times New Roman"/>
          <w:b/>
          <w:i/>
        </w:rPr>
        <w:t xml:space="preserve">: </w:t>
      </w:r>
      <w:r w:rsidRPr="004644B1">
        <w:rPr>
          <w:rFonts w:ascii="Times New Roman" w:hAnsi="Times New Roman" w:cs="Times New Roman"/>
        </w:rPr>
        <w:t>Reports and program reviews for each Unit will be performed in 5 year cycles. Review years for each Unit are specified below</w:t>
      </w:r>
    </w:p>
    <w:p w:rsidR="006D63F0" w:rsidRPr="004644B1" w:rsidRDefault="006D63F0" w:rsidP="006D63F0">
      <w:pPr>
        <w:rPr>
          <w:rFonts w:ascii="Times New Roman" w:hAnsi="Times New Roman" w:cs="Times New Roman"/>
          <w:b/>
        </w:rPr>
      </w:pPr>
      <w:r w:rsidRPr="004644B1">
        <w:rPr>
          <w:rFonts w:ascii="Times New Roman" w:hAnsi="Times New Roman" w:cs="Times New Roman"/>
          <w:b/>
          <w:i/>
          <w:u w:val="single"/>
        </w:rPr>
        <w:t>Unit III</w:t>
      </w:r>
      <w:r w:rsidRPr="004644B1">
        <w:rPr>
          <w:rFonts w:ascii="Times New Roman" w:hAnsi="Times New Roman" w:cs="Times New Roman"/>
          <w:b/>
        </w:rPr>
        <w:t>: Consists of Health-Related Courses from Biology (III A) and Health Science (III B) Departments – 2014, 2019 and 2024</w:t>
      </w:r>
    </w:p>
    <w:p w:rsidR="006D63F0" w:rsidRPr="004644B1" w:rsidRDefault="006D63F0" w:rsidP="006D63F0">
      <w:pPr>
        <w:jc w:val="center"/>
        <w:rPr>
          <w:rFonts w:ascii="Times New Roman" w:hAnsi="Times New Roman" w:cs="Times New Roman"/>
          <w:b/>
        </w:rPr>
      </w:pPr>
      <w:r w:rsidRPr="004644B1">
        <w:rPr>
          <w:rFonts w:ascii="Times New Roman" w:hAnsi="Times New Roman" w:cs="Times New Roman"/>
          <w:b/>
          <w:u w:val="single"/>
        </w:rPr>
        <w:t>Unit III B</w:t>
      </w:r>
      <w:r w:rsidRPr="004644B1">
        <w:rPr>
          <w:rFonts w:ascii="Times New Roman" w:hAnsi="Times New Roman" w:cs="Times New Roman"/>
          <w:b/>
        </w:rPr>
        <w:t>: Health-Related Courses in the Health Science Department (HS)</w:t>
      </w:r>
    </w:p>
    <w:p w:rsidR="006D63F0" w:rsidRPr="004644B1" w:rsidRDefault="006D63F0" w:rsidP="006D63F0">
      <w:pPr>
        <w:ind w:left="720"/>
        <w:contextualSpacing/>
        <w:rPr>
          <w:rFonts w:ascii="Times New Roman" w:hAnsi="Times New Roman" w:cs="Times New Roman"/>
          <w:b/>
        </w:rPr>
      </w:pPr>
      <w:r w:rsidRPr="004644B1">
        <w:rPr>
          <w:rFonts w:ascii="Times New Roman" w:hAnsi="Times New Roman" w:cs="Times New Roman"/>
          <w:b/>
        </w:rPr>
        <w:t xml:space="preserve">III. Program objectives: </w:t>
      </w:r>
    </w:p>
    <w:p w:rsidR="006D63F0" w:rsidRPr="004644B1" w:rsidRDefault="006D63F0" w:rsidP="006D63F0">
      <w:pPr>
        <w:ind w:left="720"/>
        <w:contextualSpacing/>
        <w:rPr>
          <w:rFonts w:ascii="Times New Roman" w:hAnsi="Times New Roman" w:cs="Times New Roman"/>
          <w:i/>
        </w:rPr>
      </w:pPr>
      <w:r w:rsidRPr="004644B1">
        <w:rPr>
          <w:rFonts w:ascii="Times New Roman" w:eastAsia="Calibri" w:hAnsi="Times New Roman" w:cs="Times New Roman"/>
          <w:i/>
        </w:rPr>
        <w:t>a. Describe and apply basic course specific concepts</w:t>
      </w:r>
    </w:p>
    <w:p w:rsidR="006D63F0" w:rsidRPr="004644B1" w:rsidRDefault="006D63F0" w:rsidP="006D63F0">
      <w:pPr>
        <w:ind w:left="720"/>
        <w:contextualSpacing/>
        <w:rPr>
          <w:rFonts w:ascii="Times New Roman" w:hAnsi="Times New Roman" w:cs="Times New Roman"/>
          <w:i/>
        </w:rPr>
      </w:pPr>
      <w:r w:rsidRPr="004644B1">
        <w:rPr>
          <w:rFonts w:ascii="Times New Roman" w:hAnsi="Times New Roman" w:cs="Times New Roman"/>
          <w:i/>
        </w:rPr>
        <w:t xml:space="preserve">b. Apply the scientific method of creating and testing hypotheses. </w:t>
      </w:r>
    </w:p>
    <w:p w:rsidR="006D63F0" w:rsidRPr="004644B1" w:rsidRDefault="006D63F0" w:rsidP="006D63F0">
      <w:pPr>
        <w:ind w:left="720"/>
        <w:contextualSpacing/>
        <w:rPr>
          <w:rFonts w:ascii="Times New Roman" w:hAnsi="Times New Roman" w:cs="Times New Roman"/>
          <w:i/>
        </w:rPr>
      </w:pPr>
      <w:r w:rsidRPr="004644B1">
        <w:rPr>
          <w:rFonts w:ascii="Times New Roman" w:eastAsia="Calibri" w:hAnsi="Times New Roman" w:cs="Times New Roman"/>
          <w:i/>
        </w:rPr>
        <w:t>c. Apply new understanding of biology in novel ways that are useful to humans or that solve problems faced by humans</w:t>
      </w:r>
    </w:p>
    <w:p w:rsidR="006D63F0" w:rsidRPr="004644B1" w:rsidRDefault="006D63F0" w:rsidP="006D63F0">
      <w:pPr>
        <w:ind w:left="720"/>
        <w:contextualSpacing/>
        <w:rPr>
          <w:rFonts w:ascii="Times New Roman" w:eastAsia="Calibri" w:hAnsi="Times New Roman" w:cs="Times New Roman"/>
          <w:i/>
        </w:rPr>
      </w:pPr>
      <w:r w:rsidRPr="004644B1">
        <w:rPr>
          <w:rFonts w:ascii="Times New Roman" w:eastAsia="Calibri" w:hAnsi="Times New Roman" w:cs="Times New Roman"/>
          <w:i/>
        </w:rPr>
        <w:t xml:space="preserve">d. Gather and analyze numerical information appropriate including creating and interpretation of graphs and diagrams. </w:t>
      </w:r>
    </w:p>
    <w:p w:rsidR="006D63F0" w:rsidRPr="005B7491" w:rsidRDefault="006D63F0" w:rsidP="006D63F0">
      <w:pPr>
        <w:ind w:left="720"/>
        <w:contextualSpacing/>
        <w:rPr>
          <w:rFonts w:ascii="Arial" w:hAnsi="Arial" w:cs="Arial"/>
          <w:sz w:val="20"/>
          <w:szCs w:val="20"/>
        </w:rPr>
      </w:pPr>
    </w:p>
    <w:tbl>
      <w:tblPr>
        <w:tblStyle w:val="TableList4"/>
        <w:tblW w:w="13968" w:type="dxa"/>
        <w:tblLook w:val="01E0" w:firstRow="1" w:lastRow="1" w:firstColumn="1" w:lastColumn="1" w:noHBand="0" w:noVBand="0"/>
      </w:tblPr>
      <w:tblGrid>
        <w:gridCol w:w="1998"/>
        <w:gridCol w:w="2520"/>
        <w:gridCol w:w="5850"/>
        <w:gridCol w:w="3600"/>
      </w:tblGrid>
      <w:tr w:rsidR="006D63F0" w:rsidRPr="005B7491" w:rsidTr="004644B1">
        <w:trPr>
          <w:cnfStyle w:val="100000000000" w:firstRow="1" w:lastRow="0" w:firstColumn="0" w:lastColumn="0" w:oddVBand="0" w:evenVBand="0" w:oddHBand="0" w:evenHBand="0" w:firstRowFirstColumn="0" w:firstRowLastColumn="0" w:lastRowFirstColumn="0" w:lastRowLastColumn="0"/>
          <w:trHeight w:val="321"/>
        </w:trPr>
        <w:tc>
          <w:tcPr>
            <w:tcW w:w="1998" w:type="dxa"/>
          </w:tcPr>
          <w:p w:rsidR="006D63F0" w:rsidRPr="005B7491" w:rsidRDefault="006D63F0" w:rsidP="008C5313">
            <w:pPr>
              <w:jc w:val="center"/>
              <w:rPr>
                <w:rFonts w:ascii="Arial" w:hAnsi="Arial" w:cs="Arial"/>
              </w:rPr>
            </w:pPr>
            <w:r w:rsidRPr="005B7491">
              <w:rPr>
                <w:rFonts w:ascii="Arial" w:hAnsi="Arial" w:cs="Arial"/>
              </w:rPr>
              <w:t>Target Courses</w:t>
            </w:r>
          </w:p>
        </w:tc>
        <w:tc>
          <w:tcPr>
            <w:tcW w:w="2520" w:type="dxa"/>
          </w:tcPr>
          <w:p w:rsidR="006D63F0" w:rsidRPr="005B7491" w:rsidRDefault="006D63F0" w:rsidP="008C5313">
            <w:pPr>
              <w:jc w:val="center"/>
              <w:rPr>
                <w:rFonts w:ascii="Arial" w:hAnsi="Arial" w:cs="Arial"/>
              </w:rPr>
            </w:pPr>
            <w:r w:rsidRPr="005B7491">
              <w:rPr>
                <w:rFonts w:ascii="Arial" w:hAnsi="Arial" w:cs="Arial"/>
              </w:rPr>
              <w:t xml:space="preserve">Objectives met </w:t>
            </w:r>
          </w:p>
        </w:tc>
        <w:tc>
          <w:tcPr>
            <w:tcW w:w="5850" w:type="dxa"/>
          </w:tcPr>
          <w:p w:rsidR="006D63F0" w:rsidRPr="005B7491" w:rsidRDefault="006D63F0" w:rsidP="004644B1">
            <w:pPr>
              <w:jc w:val="center"/>
              <w:rPr>
                <w:rFonts w:ascii="Arial" w:hAnsi="Arial" w:cs="Arial"/>
              </w:rPr>
            </w:pPr>
            <w:r w:rsidRPr="005B7491">
              <w:rPr>
                <w:rFonts w:ascii="Arial" w:hAnsi="Arial" w:cs="Arial"/>
              </w:rPr>
              <w:t>Assessment Tool</w:t>
            </w:r>
          </w:p>
        </w:tc>
        <w:tc>
          <w:tcPr>
            <w:tcW w:w="3600" w:type="dxa"/>
          </w:tcPr>
          <w:p w:rsidR="006D63F0" w:rsidRPr="005B7491" w:rsidRDefault="006D63F0" w:rsidP="008C5313">
            <w:pPr>
              <w:jc w:val="center"/>
              <w:rPr>
                <w:rFonts w:ascii="Arial" w:hAnsi="Arial" w:cs="Arial"/>
              </w:rPr>
            </w:pPr>
            <w:r w:rsidRPr="005B7491">
              <w:rPr>
                <w:rFonts w:ascii="Arial" w:hAnsi="Arial" w:cs="Arial"/>
              </w:rPr>
              <w:t>Assessment cycle</w:t>
            </w:r>
          </w:p>
          <w:p w:rsidR="006D63F0" w:rsidRPr="005B7491" w:rsidRDefault="006D63F0" w:rsidP="008C5313">
            <w:pPr>
              <w:jc w:val="center"/>
              <w:rPr>
                <w:rFonts w:ascii="Arial" w:hAnsi="Arial" w:cs="Arial"/>
              </w:rPr>
            </w:pPr>
          </w:p>
        </w:tc>
      </w:tr>
      <w:tr w:rsidR="006D63F0" w:rsidRPr="005B7491" w:rsidTr="004644B1">
        <w:trPr>
          <w:trHeight w:val="593"/>
        </w:trPr>
        <w:tc>
          <w:tcPr>
            <w:tcW w:w="1998" w:type="dxa"/>
            <w:vMerge w:val="restart"/>
          </w:tcPr>
          <w:p w:rsidR="006D63F0" w:rsidRPr="005B7491" w:rsidRDefault="006D63F0" w:rsidP="008C5313">
            <w:pPr>
              <w:rPr>
                <w:rFonts w:ascii="Arial" w:hAnsi="Arial" w:cs="Arial"/>
                <w:b/>
              </w:rPr>
            </w:pPr>
            <w:r w:rsidRPr="005B7491">
              <w:rPr>
                <w:rFonts w:ascii="Arial" w:hAnsi="Arial" w:cs="Arial"/>
                <w:b/>
              </w:rPr>
              <w:t xml:space="preserve">Nutrition </w:t>
            </w:r>
          </w:p>
          <w:p w:rsidR="006D63F0" w:rsidRPr="005B7491" w:rsidRDefault="006D63F0" w:rsidP="008C5313">
            <w:pPr>
              <w:rPr>
                <w:rFonts w:ascii="Arial" w:hAnsi="Arial" w:cs="Arial"/>
                <w:b/>
              </w:rPr>
            </w:pPr>
            <w:r w:rsidRPr="005B7491">
              <w:rPr>
                <w:rFonts w:ascii="Arial" w:hAnsi="Arial" w:cs="Arial"/>
              </w:rPr>
              <w:t>(HS1003)</w:t>
            </w:r>
          </w:p>
        </w:tc>
        <w:tc>
          <w:tcPr>
            <w:tcW w:w="2520" w:type="dxa"/>
          </w:tcPr>
          <w:p w:rsidR="006D63F0" w:rsidRPr="005B7491" w:rsidRDefault="006D63F0" w:rsidP="008C5313">
            <w:pPr>
              <w:rPr>
                <w:rFonts w:ascii="Arial" w:hAnsi="Arial" w:cs="Arial"/>
              </w:rPr>
            </w:pPr>
            <w:r w:rsidRPr="005B7491">
              <w:rPr>
                <w:rFonts w:ascii="Arial" w:hAnsi="Arial" w:cs="Arial"/>
              </w:rPr>
              <w:t>Content assessment</w:t>
            </w:r>
          </w:p>
        </w:tc>
        <w:tc>
          <w:tcPr>
            <w:tcW w:w="5850" w:type="dxa"/>
          </w:tcPr>
          <w:p w:rsidR="006D63F0" w:rsidRPr="005B7491" w:rsidRDefault="006D63F0" w:rsidP="008C5313">
            <w:pPr>
              <w:rPr>
                <w:rFonts w:ascii="Arial" w:hAnsi="Arial" w:cs="Arial"/>
              </w:rPr>
            </w:pPr>
            <w:r w:rsidRPr="005B7491">
              <w:rPr>
                <w:rFonts w:ascii="Arial" w:hAnsi="Arial" w:cs="Arial"/>
              </w:rPr>
              <w:t>Semester exams, diet analysis project &amp; departmental Pre-test and post-test</w:t>
            </w:r>
          </w:p>
          <w:p w:rsidR="006D63F0" w:rsidRPr="005B7491" w:rsidRDefault="006D63F0" w:rsidP="008C5313">
            <w:pPr>
              <w:ind w:left="720"/>
              <w:contextualSpacing/>
              <w:rPr>
                <w:rFonts w:ascii="Arial" w:hAnsi="Arial" w:cs="Arial"/>
              </w:rPr>
            </w:pPr>
          </w:p>
        </w:tc>
        <w:tc>
          <w:tcPr>
            <w:tcW w:w="3600" w:type="dxa"/>
          </w:tcPr>
          <w:p w:rsidR="006D63F0" w:rsidRPr="005B7491" w:rsidRDefault="006D63F0" w:rsidP="008C5313">
            <w:pPr>
              <w:rPr>
                <w:rFonts w:ascii="Arial" w:hAnsi="Arial" w:cs="Arial"/>
              </w:rPr>
            </w:pPr>
            <w:r w:rsidRPr="005B7491">
              <w:rPr>
                <w:rFonts w:ascii="Arial" w:hAnsi="Arial" w:cs="Arial"/>
              </w:rPr>
              <w:t>Semester of course offering</w:t>
            </w:r>
          </w:p>
          <w:p w:rsidR="006D63F0" w:rsidRPr="005B7491" w:rsidRDefault="006D63F0" w:rsidP="008C5313">
            <w:pPr>
              <w:rPr>
                <w:rFonts w:ascii="Arial" w:hAnsi="Arial" w:cs="Arial"/>
                <w:color w:val="00B050"/>
              </w:rPr>
            </w:pPr>
          </w:p>
        </w:tc>
      </w:tr>
      <w:tr w:rsidR="006D63F0" w:rsidRPr="005B7491" w:rsidTr="004644B1">
        <w:trPr>
          <w:trHeight w:val="592"/>
        </w:trPr>
        <w:tc>
          <w:tcPr>
            <w:tcW w:w="1998" w:type="dxa"/>
            <w:vMerge/>
          </w:tcPr>
          <w:p w:rsidR="006D63F0" w:rsidRPr="005B7491" w:rsidRDefault="006D63F0" w:rsidP="008C5313">
            <w:pPr>
              <w:rPr>
                <w:rFonts w:ascii="Arial" w:hAnsi="Arial" w:cs="Arial"/>
                <w:b/>
              </w:rPr>
            </w:pPr>
          </w:p>
        </w:tc>
        <w:tc>
          <w:tcPr>
            <w:tcW w:w="2520" w:type="dxa"/>
          </w:tcPr>
          <w:p w:rsidR="006D63F0" w:rsidRPr="005B7491" w:rsidRDefault="006D63F0" w:rsidP="008C5313">
            <w:pPr>
              <w:rPr>
                <w:rFonts w:ascii="Arial" w:hAnsi="Arial" w:cs="Arial"/>
                <w:color w:val="000000" w:themeColor="text1"/>
              </w:rPr>
            </w:pPr>
            <w:r w:rsidRPr="005B7491">
              <w:rPr>
                <w:rFonts w:ascii="Arial" w:hAnsi="Arial" w:cs="Arial"/>
                <w:color w:val="000000" w:themeColor="text1"/>
              </w:rPr>
              <w:t>III.a. - IIId.</w:t>
            </w:r>
          </w:p>
        </w:tc>
        <w:tc>
          <w:tcPr>
            <w:tcW w:w="5850" w:type="dxa"/>
          </w:tcPr>
          <w:p w:rsidR="006D63F0" w:rsidRPr="002A6545" w:rsidRDefault="006D63F0" w:rsidP="008C5313">
            <w:pPr>
              <w:rPr>
                <w:rFonts w:ascii="Arial" w:hAnsi="Arial" w:cs="Arial"/>
              </w:rPr>
            </w:pPr>
            <w:r w:rsidRPr="002A6545">
              <w:rPr>
                <w:rFonts w:ascii="Arial" w:hAnsi="Arial" w:cs="Arial"/>
              </w:rPr>
              <w:t>Appropriate assessment tool for the objective chosen will be used</w:t>
            </w:r>
            <w:r>
              <w:rPr>
                <w:rFonts w:ascii="Arial" w:hAnsi="Arial" w:cs="Arial"/>
              </w:rPr>
              <w:t>- Under development</w:t>
            </w:r>
          </w:p>
          <w:p w:rsidR="006D63F0" w:rsidRPr="005B7491" w:rsidRDefault="006D63F0" w:rsidP="008C5313">
            <w:pPr>
              <w:ind w:left="360"/>
              <w:rPr>
                <w:rFonts w:ascii="Arial" w:hAnsi="Arial" w:cs="Arial"/>
              </w:rPr>
            </w:pPr>
          </w:p>
        </w:tc>
        <w:tc>
          <w:tcPr>
            <w:tcW w:w="3600" w:type="dxa"/>
          </w:tcPr>
          <w:p w:rsidR="006D63F0" w:rsidRPr="005B7491" w:rsidRDefault="006D63F0" w:rsidP="008C5313">
            <w:pPr>
              <w:rPr>
                <w:rFonts w:ascii="Arial" w:hAnsi="Arial" w:cs="Arial"/>
                <w:color w:val="00B050"/>
              </w:rPr>
            </w:pPr>
            <w:r>
              <w:rPr>
                <w:rFonts w:ascii="Arial" w:hAnsi="Arial" w:cs="Arial"/>
              </w:rPr>
              <w:t xml:space="preserve">Each objective will be assessed individually on a cyclic basis </w:t>
            </w:r>
          </w:p>
        </w:tc>
      </w:tr>
      <w:tr w:rsidR="006D63F0" w:rsidRPr="005B7491" w:rsidTr="004644B1">
        <w:trPr>
          <w:trHeight w:val="435"/>
        </w:trPr>
        <w:tc>
          <w:tcPr>
            <w:tcW w:w="1998" w:type="dxa"/>
            <w:vMerge w:val="restart"/>
          </w:tcPr>
          <w:p w:rsidR="006D63F0" w:rsidRPr="005B7491" w:rsidRDefault="006D63F0" w:rsidP="008C5313">
            <w:pPr>
              <w:rPr>
                <w:rFonts w:ascii="Arial" w:hAnsi="Arial" w:cs="Arial"/>
              </w:rPr>
            </w:pPr>
            <w:r w:rsidRPr="005B7491">
              <w:rPr>
                <w:rFonts w:ascii="Arial" w:hAnsi="Arial" w:cs="Arial"/>
                <w:b/>
              </w:rPr>
              <w:t>Medical terminology</w:t>
            </w:r>
            <w:r w:rsidRPr="005B7491">
              <w:rPr>
                <w:rFonts w:ascii="Arial" w:hAnsi="Arial" w:cs="Arial"/>
              </w:rPr>
              <w:t xml:space="preserve"> (HS1113)</w:t>
            </w:r>
          </w:p>
        </w:tc>
        <w:tc>
          <w:tcPr>
            <w:tcW w:w="2520" w:type="dxa"/>
          </w:tcPr>
          <w:p w:rsidR="006D63F0" w:rsidRPr="005B7491" w:rsidRDefault="006D63F0" w:rsidP="008C5313">
            <w:pPr>
              <w:rPr>
                <w:rFonts w:ascii="Arial" w:hAnsi="Arial" w:cs="Arial"/>
                <w:color w:val="000000" w:themeColor="text1"/>
              </w:rPr>
            </w:pPr>
            <w:r w:rsidRPr="005B7491">
              <w:rPr>
                <w:rFonts w:ascii="Arial" w:hAnsi="Arial" w:cs="Arial"/>
                <w:color w:val="000000" w:themeColor="text1"/>
              </w:rPr>
              <w:t>Content assessment</w:t>
            </w:r>
          </w:p>
        </w:tc>
        <w:tc>
          <w:tcPr>
            <w:tcW w:w="5850" w:type="dxa"/>
          </w:tcPr>
          <w:p w:rsidR="006D63F0" w:rsidRPr="005B7491" w:rsidRDefault="006D63F0" w:rsidP="008C5313">
            <w:pPr>
              <w:rPr>
                <w:rFonts w:ascii="Arial" w:hAnsi="Arial" w:cs="Arial"/>
              </w:rPr>
            </w:pPr>
            <w:r w:rsidRPr="005B7491">
              <w:rPr>
                <w:rFonts w:ascii="Arial" w:hAnsi="Arial" w:cs="Arial"/>
              </w:rPr>
              <w:t>Semester exams, case studies  &amp; departmental Pre-test and post-test</w:t>
            </w:r>
          </w:p>
          <w:p w:rsidR="006D63F0" w:rsidRPr="005B7491" w:rsidRDefault="006D63F0" w:rsidP="008C5313">
            <w:pPr>
              <w:ind w:left="720"/>
              <w:contextualSpacing/>
              <w:rPr>
                <w:rFonts w:ascii="Arial" w:hAnsi="Arial" w:cs="Arial"/>
              </w:rPr>
            </w:pPr>
          </w:p>
        </w:tc>
        <w:tc>
          <w:tcPr>
            <w:tcW w:w="3600" w:type="dxa"/>
          </w:tcPr>
          <w:p w:rsidR="006D63F0" w:rsidRPr="005B7491" w:rsidRDefault="006D63F0" w:rsidP="008C5313">
            <w:pPr>
              <w:rPr>
                <w:rFonts w:ascii="Arial" w:hAnsi="Arial" w:cs="Arial"/>
              </w:rPr>
            </w:pPr>
            <w:r w:rsidRPr="005B7491">
              <w:rPr>
                <w:rFonts w:ascii="Arial" w:hAnsi="Arial" w:cs="Arial"/>
              </w:rPr>
              <w:t>Semester of course offering</w:t>
            </w:r>
          </w:p>
          <w:p w:rsidR="006D63F0" w:rsidRPr="005B7491" w:rsidRDefault="006D63F0" w:rsidP="008C5313">
            <w:pPr>
              <w:jc w:val="center"/>
              <w:rPr>
                <w:rFonts w:ascii="Arial" w:hAnsi="Arial" w:cs="Arial"/>
                <w:color w:val="00B050"/>
              </w:rPr>
            </w:pPr>
          </w:p>
        </w:tc>
      </w:tr>
      <w:tr w:rsidR="006D63F0" w:rsidRPr="005B7491" w:rsidTr="004644B1">
        <w:trPr>
          <w:trHeight w:val="435"/>
        </w:trPr>
        <w:tc>
          <w:tcPr>
            <w:tcW w:w="1998" w:type="dxa"/>
            <w:vMerge/>
          </w:tcPr>
          <w:p w:rsidR="006D63F0" w:rsidRPr="005B7491" w:rsidRDefault="006D63F0" w:rsidP="008C5313">
            <w:pPr>
              <w:rPr>
                <w:rFonts w:ascii="Arial" w:hAnsi="Arial" w:cs="Arial"/>
                <w:b/>
              </w:rPr>
            </w:pPr>
          </w:p>
        </w:tc>
        <w:tc>
          <w:tcPr>
            <w:tcW w:w="2520" w:type="dxa"/>
          </w:tcPr>
          <w:p w:rsidR="006D63F0" w:rsidRPr="005B7491" w:rsidRDefault="006D63F0" w:rsidP="008C5313">
            <w:pPr>
              <w:rPr>
                <w:rFonts w:ascii="Arial" w:hAnsi="Arial" w:cs="Arial"/>
                <w:color w:val="000000" w:themeColor="text1"/>
              </w:rPr>
            </w:pPr>
            <w:r w:rsidRPr="005B7491">
              <w:rPr>
                <w:rFonts w:ascii="Arial" w:hAnsi="Arial" w:cs="Arial"/>
                <w:color w:val="000000" w:themeColor="text1"/>
              </w:rPr>
              <w:t>III.a.</w:t>
            </w:r>
          </w:p>
        </w:tc>
        <w:tc>
          <w:tcPr>
            <w:tcW w:w="5850" w:type="dxa"/>
          </w:tcPr>
          <w:p w:rsidR="006D63F0" w:rsidRPr="002A6545" w:rsidRDefault="006D63F0" w:rsidP="008C5313">
            <w:pPr>
              <w:rPr>
                <w:rFonts w:ascii="Arial" w:hAnsi="Arial" w:cs="Arial"/>
              </w:rPr>
            </w:pPr>
            <w:r w:rsidRPr="002A6545">
              <w:rPr>
                <w:rFonts w:ascii="Arial" w:hAnsi="Arial" w:cs="Arial"/>
              </w:rPr>
              <w:t>Appropriate assessment tool for the objective chosen will be used</w:t>
            </w:r>
            <w:r>
              <w:rPr>
                <w:rFonts w:ascii="Arial" w:hAnsi="Arial" w:cs="Arial"/>
              </w:rPr>
              <w:t>- Under development</w:t>
            </w:r>
          </w:p>
          <w:p w:rsidR="006D63F0" w:rsidRPr="005B7491" w:rsidRDefault="006D63F0" w:rsidP="008C5313">
            <w:pPr>
              <w:rPr>
                <w:rFonts w:ascii="Arial" w:hAnsi="Arial" w:cs="Arial"/>
              </w:rPr>
            </w:pPr>
          </w:p>
        </w:tc>
        <w:tc>
          <w:tcPr>
            <w:tcW w:w="3600" w:type="dxa"/>
          </w:tcPr>
          <w:p w:rsidR="006D63F0" w:rsidRPr="005B7491" w:rsidRDefault="006D63F0" w:rsidP="004644B1">
            <w:pPr>
              <w:rPr>
                <w:rFonts w:ascii="Arial" w:hAnsi="Arial" w:cs="Arial"/>
                <w:color w:val="00B050"/>
              </w:rPr>
            </w:pPr>
            <w:r>
              <w:rPr>
                <w:rFonts w:ascii="Arial" w:hAnsi="Arial" w:cs="Arial"/>
              </w:rPr>
              <w:t>Each objective will be assessed</w:t>
            </w:r>
            <w:r w:rsidR="004644B1">
              <w:rPr>
                <w:rFonts w:ascii="Arial" w:hAnsi="Arial" w:cs="Arial"/>
              </w:rPr>
              <w:t xml:space="preserve"> individually on a cyclic basis</w:t>
            </w:r>
          </w:p>
        </w:tc>
      </w:tr>
    </w:tbl>
    <w:p w:rsidR="0069109D" w:rsidRPr="00070885" w:rsidRDefault="0069109D" w:rsidP="006F3FDE">
      <w:pPr>
        <w:spacing w:line="240" w:lineRule="auto"/>
        <w:jc w:val="center"/>
        <w:rPr>
          <w:rFonts w:ascii="Times New Roman" w:hAnsi="Times New Roman" w:cs="Times New Roman"/>
          <w:b/>
          <w:sz w:val="24"/>
          <w:szCs w:val="24"/>
        </w:rPr>
      </w:pPr>
    </w:p>
    <w:sectPr w:rsidR="0069109D" w:rsidRPr="00070885" w:rsidSect="00FD0AAC">
      <w:pgSz w:w="15840" w:h="12240" w:orient="landscape" w:code="1"/>
      <w:pgMar w:top="630" w:right="1166"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32" w:rsidRDefault="00A55732" w:rsidP="008863CE">
      <w:pPr>
        <w:spacing w:after="0" w:line="240" w:lineRule="auto"/>
      </w:pPr>
      <w:r>
        <w:separator/>
      </w:r>
    </w:p>
  </w:endnote>
  <w:endnote w:type="continuationSeparator" w:id="0">
    <w:p w:rsidR="00A55732" w:rsidRDefault="00A55732" w:rsidP="0088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71345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860082579"/>
          <w:docPartObj>
            <w:docPartGallery w:val="Page Numbers (Top of Page)"/>
            <w:docPartUnique/>
          </w:docPartObj>
        </w:sdtPr>
        <w:sdtEndPr/>
        <w:sdtContent>
          <w:p w:rsidR="00E9685D" w:rsidRPr="00FD0AAC" w:rsidRDefault="00E9685D">
            <w:pPr>
              <w:pStyle w:val="Footer"/>
              <w:jc w:val="right"/>
              <w:rPr>
                <w:rFonts w:ascii="Times New Roman" w:hAnsi="Times New Roman" w:cs="Times New Roman"/>
              </w:rPr>
            </w:pPr>
            <w:r w:rsidRPr="00FD0AAC">
              <w:rPr>
                <w:rFonts w:ascii="Times New Roman" w:hAnsi="Times New Roman" w:cs="Times New Roman"/>
              </w:rPr>
              <w:t xml:space="preserve">Page </w:t>
            </w:r>
            <w:r w:rsidRPr="00FD0AAC">
              <w:rPr>
                <w:rFonts w:ascii="Times New Roman" w:hAnsi="Times New Roman" w:cs="Times New Roman"/>
                <w:bCs/>
              </w:rPr>
              <w:fldChar w:fldCharType="begin"/>
            </w:r>
            <w:r w:rsidRPr="00FD0AAC">
              <w:rPr>
                <w:rFonts w:ascii="Times New Roman" w:hAnsi="Times New Roman" w:cs="Times New Roman"/>
                <w:bCs/>
              </w:rPr>
              <w:instrText xml:space="preserve"> PAGE </w:instrText>
            </w:r>
            <w:r w:rsidRPr="00FD0AAC">
              <w:rPr>
                <w:rFonts w:ascii="Times New Roman" w:hAnsi="Times New Roman" w:cs="Times New Roman"/>
                <w:bCs/>
              </w:rPr>
              <w:fldChar w:fldCharType="separate"/>
            </w:r>
            <w:r w:rsidR="008E07BD">
              <w:rPr>
                <w:rFonts w:ascii="Times New Roman" w:hAnsi="Times New Roman" w:cs="Times New Roman"/>
                <w:bCs/>
                <w:noProof/>
              </w:rPr>
              <w:t>2</w:t>
            </w:r>
            <w:r w:rsidRPr="00FD0AAC">
              <w:rPr>
                <w:rFonts w:ascii="Times New Roman" w:hAnsi="Times New Roman" w:cs="Times New Roman"/>
                <w:bCs/>
              </w:rPr>
              <w:fldChar w:fldCharType="end"/>
            </w:r>
            <w:r w:rsidRPr="00FD0AAC">
              <w:rPr>
                <w:rFonts w:ascii="Times New Roman" w:hAnsi="Times New Roman" w:cs="Times New Roman"/>
              </w:rPr>
              <w:t xml:space="preserve"> of </w:t>
            </w:r>
            <w:r w:rsidRPr="00FD0AAC">
              <w:rPr>
                <w:rFonts w:ascii="Times New Roman" w:hAnsi="Times New Roman" w:cs="Times New Roman"/>
                <w:bCs/>
              </w:rPr>
              <w:fldChar w:fldCharType="begin"/>
            </w:r>
            <w:r w:rsidRPr="00FD0AAC">
              <w:rPr>
                <w:rFonts w:ascii="Times New Roman" w:hAnsi="Times New Roman" w:cs="Times New Roman"/>
                <w:bCs/>
              </w:rPr>
              <w:instrText xml:space="preserve"> NUMPAGES  </w:instrText>
            </w:r>
            <w:r w:rsidRPr="00FD0AAC">
              <w:rPr>
                <w:rFonts w:ascii="Times New Roman" w:hAnsi="Times New Roman" w:cs="Times New Roman"/>
                <w:bCs/>
              </w:rPr>
              <w:fldChar w:fldCharType="separate"/>
            </w:r>
            <w:r w:rsidR="008E07BD">
              <w:rPr>
                <w:rFonts w:ascii="Times New Roman" w:hAnsi="Times New Roman" w:cs="Times New Roman"/>
                <w:bCs/>
                <w:noProof/>
              </w:rPr>
              <w:t>2</w:t>
            </w:r>
            <w:r w:rsidRPr="00FD0AAC">
              <w:rPr>
                <w:rFonts w:ascii="Times New Roman" w:hAnsi="Times New Roman" w:cs="Times New Roman"/>
                <w:bCs/>
              </w:rPr>
              <w:fldChar w:fldCharType="end"/>
            </w:r>
          </w:p>
        </w:sdtContent>
      </w:sdt>
    </w:sdtContent>
  </w:sdt>
  <w:p w:rsidR="00E9685D" w:rsidRDefault="00E96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32" w:rsidRDefault="00A55732" w:rsidP="008863CE">
      <w:pPr>
        <w:spacing w:after="0" w:line="240" w:lineRule="auto"/>
      </w:pPr>
      <w:r>
        <w:separator/>
      </w:r>
    </w:p>
  </w:footnote>
  <w:footnote w:type="continuationSeparator" w:id="0">
    <w:p w:rsidR="00A55732" w:rsidRDefault="00A55732" w:rsidP="00886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Num7"/>
    <w:lvl w:ilvl="0">
      <w:start w:val="1"/>
      <w:numFmt w:val="lowerLetter"/>
      <w:lvlText w:val="%1)"/>
      <w:lvlJc w:val="left"/>
      <w:pPr>
        <w:tabs>
          <w:tab w:val="num" w:pos="0"/>
        </w:tabs>
        <w:ind w:left="792"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
    <w:nsid w:val="00000007"/>
    <w:multiLevelType w:val="multilevel"/>
    <w:tmpl w:val="00000007"/>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multilevel"/>
    <w:tmpl w:val="00000008"/>
    <w:name w:val="WWNum9"/>
    <w:lvl w:ilvl="0">
      <w:start w:val="5"/>
      <w:numFmt w:val="lowerLetter"/>
      <w:lvlText w:val="%1."/>
      <w:lvlJc w:val="left"/>
      <w:pPr>
        <w:tabs>
          <w:tab w:val="num" w:pos="0"/>
        </w:tabs>
        <w:ind w:left="1080" w:hanging="360"/>
      </w:pPr>
      <w:rPr>
        <w:b w:val="0"/>
        <w:i/>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3CF537D"/>
    <w:multiLevelType w:val="hybridMultilevel"/>
    <w:tmpl w:val="5F46541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CA57B5"/>
    <w:multiLevelType w:val="hybridMultilevel"/>
    <w:tmpl w:val="0F08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85F86"/>
    <w:multiLevelType w:val="hybridMultilevel"/>
    <w:tmpl w:val="BA26C5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A3171"/>
    <w:multiLevelType w:val="multilevel"/>
    <w:tmpl w:val="078000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AA5B21"/>
    <w:multiLevelType w:val="hybridMultilevel"/>
    <w:tmpl w:val="E53261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30DB8"/>
    <w:multiLevelType w:val="hybridMultilevel"/>
    <w:tmpl w:val="198EDD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21738"/>
    <w:multiLevelType w:val="hybridMultilevel"/>
    <w:tmpl w:val="3C805588"/>
    <w:lvl w:ilvl="0" w:tplc="C9BE1E08">
      <w:start w:val="1"/>
      <w:numFmt w:val="lowerLetter"/>
      <w:lvlText w:val="%1)"/>
      <w:lvlJc w:val="left"/>
      <w:pPr>
        <w:ind w:left="1080" w:hanging="360"/>
      </w:pPr>
      <w:rPr>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9E6A50"/>
    <w:multiLevelType w:val="hybridMultilevel"/>
    <w:tmpl w:val="B2E22BC8"/>
    <w:lvl w:ilvl="0" w:tplc="4FFABAD0">
      <w:start w:val="2"/>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567BF3"/>
    <w:multiLevelType w:val="hybridMultilevel"/>
    <w:tmpl w:val="27B6DA6E"/>
    <w:lvl w:ilvl="0" w:tplc="7BB2FF8C">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3C33ABC"/>
    <w:multiLevelType w:val="hybridMultilevel"/>
    <w:tmpl w:val="F970DFA0"/>
    <w:lvl w:ilvl="0" w:tplc="D60E748A">
      <w:start w:val="6"/>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D66364"/>
    <w:multiLevelType w:val="hybridMultilevel"/>
    <w:tmpl w:val="CC54665A"/>
    <w:lvl w:ilvl="0" w:tplc="0E66ADF8">
      <w:start w:val="2"/>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E0FE6"/>
    <w:multiLevelType w:val="hybridMultilevel"/>
    <w:tmpl w:val="40C8BF5A"/>
    <w:lvl w:ilvl="0" w:tplc="108890A4">
      <w:start w:val="5"/>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EA2792"/>
    <w:multiLevelType w:val="hybridMultilevel"/>
    <w:tmpl w:val="8842D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24C43"/>
    <w:multiLevelType w:val="hybridMultilevel"/>
    <w:tmpl w:val="4E9AD0D6"/>
    <w:lvl w:ilvl="0" w:tplc="F7483A06">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9DE3ECD"/>
    <w:multiLevelType w:val="hybridMultilevel"/>
    <w:tmpl w:val="047429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AB63E2"/>
    <w:multiLevelType w:val="hybridMultilevel"/>
    <w:tmpl w:val="5B9E492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F75FC"/>
    <w:multiLevelType w:val="hybridMultilevel"/>
    <w:tmpl w:val="112E7110"/>
    <w:lvl w:ilvl="0" w:tplc="D278D5A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A63831"/>
    <w:multiLevelType w:val="hybridMultilevel"/>
    <w:tmpl w:val="3996789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B604C"/>
    <w:multiLevelType w:val="hybridMultilevel"/>
    <w:tmpl w:val="FE14F510"/>
    <w:lvl w:ilvl="0" w:tplc="40706C80">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68500F44"/>
    <w:multiLevelType w:val="hybridMultilevel"/>
    <w:tmpl w:val="C76067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4A07C2"/>
    <w:multiLevelType w:val="hybridMultilevel"/>
    <w:tmpl w:val="A9FE1DCC"/>
    <w:lvl w:ilvl="0" w:tplc="C056484A">
      <w:start w:val="3"/>
      <w:numFmt w:val="upperRoman"/>
      <w:lvlText w:val="%1."/>
      <w:lvlJc w:val="left"/>
      <w:pPr>
        <w:ind w:left="72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CA66B43"/>
    <w:multiLevelType w:val="hybridMultilevel"/>
    <w:tmpl w:val="49CC69F6"/>
    <w:lvl w:ilvl="0" w:tplc="23FA707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8E7E30"/>
    <w:multiLevelType w:val="hybridMultilevel"/>
    <w:tmpl w:val="BA803A40"/>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6375C0A"/>
    <w:multiLevelType w:val="hybridMultilevel"/>
    <w:tmpl w:val="BA4EC41E"/>
    <w:lvl w:ilvl="0" w:tplc="933E2522">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6A5F0E"/>
    <w:multiLevelType w:val="hybridMultilevel"/>
    <w:tmpl w:val="DD28D7F2"/>
    <w:lvl w:ilvl="0" w:tplc="6128C910">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6"/>
  </w:num>
  <w:num w:numId="4">
    <w:abstractNumId w:val="21"/>
  </w:num>
  <w:num w:numId="5">
    <w:abstractNumId w:val="24"/>
  </w:num>
  <w:num w:numId="6">
    <w:abstractNumId w:val="23"/>
  </w:num>
  <w:num w:numId="7">
    <w:abstractNumId w:val="22"/>
  </w:num>
  <w:num w:numId="8">
    <w:abstractNumId w:val="18"/>
  </w:num>
  <w:num w:numId="9">
    <w:abstractNumId w:val="17"/>
  </w:num>
  <w:num w:numId="10">
    <w:abstractNumId w:val="3"/>
  </w:num>
  <w:num w:numId="11">
    <w:abstractNumId w:val="20"/>
  </w:num>
  <w:num w:numId="12">
    <w:abstractNumId w:val="7"/>
  </w:num>
  <w:num w:numId="13">
    <w:abstractNumId w:val="10"/>
  </w:num>
  <w:num w:numId="14">
    <w:abstractNumId w:val="26"/>
  </w:num>
  <w:num w:numId="15">
    <w:abstractNumId w:val="27"/>
  </w:num>
  <w:num w:numId="16">
    <w:abstractNumId w:val="15"/>
  </w:num>
  <w:num w:numId="17">
    <w:abstractNumId w:val="14"/>
  </w:num>
  <w:num w:numId="18">
    <w:abstractNumId w:val="8"/>
  </w:num>
  <w:num w:numId="19">
    <w:abstractNumId w:val="12"/>
  </w:num>
  <w:num w:numId="20">
    <w:abstractNumId w:val="25"/>
  </w:num>
  <w:num w:numId="21">
    <w:abstractNumId w:val="5"/>
  </w:num>
  <w:num w:numId="22">
    <w:abstractNumId w:val="9"/>
  </w:num>
  <w:num w:numId="23">
    <w:abstractNumId w:val="0"/>
  </w:num>
  <w:num w:numId="24">
    <w:abstractNumId w:val="1"/>
  </w:num>
  <w:num w:numId="25">
    <w:abstractNumId w:val="2"/>
  </w:num>
  <w:num w:numId="26">
    <w:abstractNumId w:val="13"/>
  </w:num>
  <w:num w:numId="27">
    <w:abstractNumId w:val="4"/>
  </w:num>
  <w:num w:numId="2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40"/>
    <w:rsid w:val="0000004F"/>
    <w:rsid w:val="00004AA5"/>
    <w:rsid w:val="000117CD"/>
    <w:rsid w:val="000133C0"/>
    <w:rsid w:val="00015047"/>
    <w:rsid w:val="000175FF"/>
    <w:rsid w:val="00020F10"/>
    <w:rsid w:val="00036BFD"/>
    <w:rsid w:val="0004157F"/>
    <w:rsid w:val="0004258F"/>
    <w:rsid w:val="00043E87"/>
    <w:rsid w:val="000518B3"/>
    <w:rsid w:val="00052A9B"/>
    <w:rsid w:val="000603D4"/>
    <w:rsid w:val="00065F99"/>
    <w:rsid w:val="00066F6A"/>
    <w:rsid w:val="00066FE3"/>
    <w:rsid w:val="00070885"/>
    <w:rsid w:val="0007448B"/>
    <w:rsid w:val="000818BD"/>
    <w:rsid w:val="00082DD8"/>
    <w:rsid w:val="0008573C"/>
    <w:rsid w:val="00090419"/>
    <w:rsid w:val="000950C5"/>
    <w:rsid w:val="00095F57"/>
    <w:rsid w:val="000A2CFE"/>
    <w:rsid w:val="000A4E1A"/>
    <w:rsid w:val="000A5D76"/>
    <w:rsid w:val="000D59E7"/>
    <w:rsid w:val="000D6C5B"/>
    <w:rsid w:val="000E220F"/>
    <w:rsid w:val="000E5713"/>
    <w:rsid w:val="000E7C1C"/>
    <w:rsid w:val="00102A4B"/>
    <w:rsid w:val="00111AE9"/>
    <w:rsid w:val="00112796"/>
    <w:rsid w:val="00113A1F"/>
    <w:rsid w:val="0012092F"/>
    <w:rsid w:val="0012264C"/>
    <w:rsid w:val="00125FDC"/>
    <w:rsid w:val="00126C41"/>
    <w:rsid w:val="00135786"/>
    <w:rsid w:val="00147506"/>
    <w:rsid w:val="00147CFE"/>
    <w:rsid w:val="00150663"/>
    <w:rsid w:val="00163477"/>
    <w:rsid w:val="00163A3E"/>
    <w:rsid w:val="001640D5"/>
    <w:rsid w:val="00165D11"/>
    <w:rsid w:val="00173787"/>
    <w:rsid w:val="00175006"/>
    <w:rsid w:val="00176ED4"/>
    <w:rsid w:val="001778CC"/>
    <w:rsid w:val="00182116"/>
    <w:rsid w:val="0019050C"/>
    <w:rsid w:val="00191128"/>
    <w:rsid w:val="001A35DD"/>
    <w:rsid w:val="001B383D"/>
    <w:rsid w:val="001B39F9"/>
    <w:rsid w:val="001B5437"/>
    <w:rsid w:val="001B6613"/>
    <w:rsid w:val="001C06E4"/>
    <w:rsid w:val="001C4F06"/>
    <w:rsid w:val="001C6775"/>
    <w:rsid w:val="001C75F9"/>
    <w:rsid w:val="001D00E1"/>
    <w:rsid w:val="001D1AA7"/>
    <w:rsid w:val="001D1B61"/>
    <w:rsid w:val="001D47F6"/>
    <w:rsid w:val="001E065F"/>
    <w:rsid w:val="001E49D3"/>
    <w:rsid w:val="001E7C0E"/>
    <w:rsid w:val="001F3818"/>
    <w:rsid w:val="001F4683"/>
    <w:rsid w:val="001F6BF2"/>
    <w:rsid w:val="001F766D"/>
    <w:rsid w:val="00200ED1"/>
    <w:rsid w:val="00207AD4"/>
    <w:rsid w:val="002176C3"/>
    <w:rsid w:val="00221251"/>
    <w:rsid w:val="00221C32"/>
    <w:rsid w:val="00221E62"/>
    <w:rsid w:val="00222897"/>
    <w:rsid w:val="00232EE5"/>
    <w:rsid w:val="002335D8"/>
    <w:rsid w:val="00233C3A"/>
    <w:rsid w:val="0023693D"/>
    <w:rsid w:val="00236F23"/>
    <w:rsid w:val="00242E6B"/>
    <w:rsid w:val="0024796C"/>
    <w:rsid w:val="00247991"/>
    <w:rsid w:val="002520A2"/>
    <w:rsid w:val="00255076"/>
    <w:rsid w:val="00263E9E"/>
    <w:rsid w:val="0026602F"/>
    <w:rsid w:val="00266950"/>
    <w:rsid w:val="00270236"/>
    <w:rsid w:val="002804E7"/>
    <w:rsid w:val="002A2D3B"/>
    <w:rsid w:val="002A5385"/>
    <w:rsid w:val="002B2A8A"/>
    <w:rsid w:val="002B5BB9"/>
    <w:rsid w:val="002C642C"/>
    <w:rsid w:val="002C657E"/>
    <w:rsid w:val="002C6981"/>
    <w:rsid w:val="002D3F18"/>
    <w:rsid w:val="002E778C"/>
    <w:rsid w:val="002F1AAA"/>
    <w:rsid w:val="002F4290"/>
    <w:rsid w:val="002F46C4"/>
    <w:rsid w:val="002F48BD"/>
    <w:rsid w:val="002F5396"/>
    <w:rsid w:val="002F7954"/>
    <w:rsid w:val="0030134F"/>
    <w:rsid w:val="003020E4"/>
    <w:rsid w:val="00310D19"/>
    <w:rsid w:val="003156AD"/>
    <w:rsid w:val="00316E70"/>
    <w:rsid w:val="00323FCD"/>
    <w:rsid w:val="00326931"/>
    <w:rsid w:val="00327C17"/>
    <w:rsid w:val="003329F0"/>
    <w:rsid w:val="00336CEC"/>
    <w:rsid w:val="0034790C"/>
    <w:rsid w:val="003520A5"/>
    <w:rsid w:val="0036362C"/>
    <w:rsid w:val="003668D6"/>
    <w:rsid w:val="00370950"/>
    <w:rsid w:val="0037366A"/>
    <w:rsid w:val="00380F56"/>
    <w:rsid w:val="00382586"/>
    <w:rsid w:val="003846BE"/>
    <w:rsid w:val="00384F04"/>
    <w:rsid w:val="003907AE"/>
    <w:rsid w:val="00393BA4"/>
    <w:rsid w:val="0039569B"/>
    <w:rsid w:val="003A45C3"/>
    <w:rsid w:val="003A6E83"/>
    <w:rsid w:val="003B653B"/>
    <w:rsid w:val="003C1F79"/>
    <w:rsid w:val="003C2FF5"/>
    <w:rsid w:val="003C3672"/>
    <w:rsid w:val="003C4DEF"/>
    <w:rsid w:val="003C7ABF"/>
    <w:rsid w:val="003D14C0"/>
    <w:rsid w:val="003D2968"/>
    <w:rsid w:val="003E3894"/>
    <w:rsid w:val="003E3BE6"/>
    <w:rsid w:val="003F0C7A"/>
    <w:rsid w:val="003F2365"/>
    <w:rsid w:val="003F7729"/>
    <w:rsid w:val="003F7F5F"/>
    <w:rsid w:val="00407DAA"/>
    <w:rsid w:val="0041393F"/>
    <w:rsid w:val="004162E9"/>
    <w:rsid w:val="00420C55"/>
    <w:rsid w:val="00420D8F"/>
    <w:rsid w:val="004255C8"/>
    <w:rsid w:val="00425EDF"/>
    <w:rsid w:val="0043140C"/>
    <w:rsid w:val="00434F3D"/>
    <w:rsid w:val="00435EF9"/>
    <w:rsid w:val="0044178A"/>
    <w:rsid w:val="004553D7"/>
    <w:rsid w:val="004637FC"/>
    <w:rsid w:val="004644B1"/>
    <w:rsid w:val="00466577"/>
    <w:rsid w:val="00471BB5"/>
    <w:rsid w:val="004746B4"/>
    <w:rsid w:val="0048121C"/>
    <w:rsid w:val="004901A1"/>
    <w:rsid w:val="00490854"/>
    <w:rsid w:val="00493875"/>
    <w:rsid w:val="00494AB9"/>
    <w:rsid w:val="00495DE0"/>
    <w:rsid w:val="004A0B90"/>
    <w:rsid w:val="004A0D34"/>
    <w:rsid w:val="004A5BB5"/>
    <w:rsid w:val="004B07BD"/>
    <w:rsid w:val="004B0FF9"/>
    <w:rsid w:val="004B2E82"/>
    <w:rsid w:val="004C095A"/>
    <w:rsid w:val="004C0F1E"/>
    <w:rsid w:val="004C1E27"/>
    <w:rsid w:val="004C3819"/>
    <w:rsid w:val="004C4E83"/>
    <w:rsid w:val="004D1DA9"/>
    <w:rsid w:val="004E1B7C"/>
    <w:rsid w:val="004E7EF6"/>
    <w:rsid w:val="004F47C2"/>
    <w:rsid w:val="004F65D5"/>
    <w:rsid w:val="004F6B19"/>
    <w:rsid w:val="004F7C41"/>
    <w:rsid w:val="00504A47"/>
    <w:rsid w:val="005067D3"/>
    <w:rsid w:val="00511CE3"/>
    <w:rsid w:val="00512485"/>
    <w:rsid w:val="0053468B"/>
    <w:rsid w:val="00545857"/>
    <w:rsid w:val="00546627"/>
    <w:rsid w:val="00561D8F"/>
    <w:rsid w:val="005707F5"/>
    <w:rsid w:val="005760D1"/>
    <w:rsid w:val="005775F9"/>
    <w:rsid w:val="005836C2"/>
    <w:rsid w:val="0058660D"/>
    <w:rsid w:val="00586D82"/>
    <w:rsid w:val="00587163"/>
    <w:rsid w:val="0059041F"/>
    <w:rsid w:val="00591C63"/>
    <w:rsid w:val="00593640"/>
    <w:rsid w:val="005973D2"/>
    <w:rsid w:val="005A1FFB"/>
    <w:rsid w:val="005A2332"/>
    <w:rsid w:val="005A7A70"/>
    <w:rsid w:val="005A7D71"/>
    <w:rsid w:val="005B2F96"/>
    <w:rsid w:val="005B362A"/>
    <w:rsid w:val="005B579A"/>
    <w:rsid w:val="005B7604"/>
    <w:rsid w:val="005C0969"/>
    <w:rsid w:val="005C44D5"/>
    <w:rsid w:val="005D4A65"/>
    <w:rsid w:val="005E2CD9"/>
    <w:rsid w:val="005E4500"/>
    <w:rsid w:val="005F2A7D"/>
    <w:rsid w:val="005F30D9"/>
    <w:rsid w:val="005F589A"/>
    <w:rsid w:val="005F694F"/>
    <w:rsid w:val="006002B6"/>
    <w:rsid w:val="00602EBA"/>
    <w:rsid w:val="00607254"/>
    <w:rsid w:val="006166D5"/>
    <w:rsid w:val="006236D2"/>
    <w:rsid w:val="006314F1"/>
    <w:rsid w:val="006340BB"/>
    <w:rsid w:val="00635DBA"/>
    <w:rsid w:val="0064050A"/>
    <w:rsid w:val="00641BDE"/>
    <w:rsid w:val="006431A0"/>
    <w:rsid w:val="006512BA"/>
    <w:rsid w:val="00651862"/>
    <w:rsid w:val="00655926"/>
    <w:rsid w:val="006560A7"/>
    <w:rsid w:val="0066216F"/>
    <w:rsid w:val="00662BAF"/>
    <w:rsid w:val="00666135"/>
    <w:rsid w:val="00671D65"/>
    <w:rsid w:val="00671FF8"/>
    <w:rsid w:val="00672794"/>
    <w:rsid w:val="00672CE8"/>
    <w:rsid w:val="00680DF9"/>
    <w:rsid w:val="00682527"/>
    <w:rsid w:val="0068258D"/>
    <w:rsid w:val="00682FA6"/>
    <w:rsid w:val="006862D3"/>
    <w:rsid w:val="00690522"/>
    <w:rsid w:val="0069109D"/>
    <w:rsid w:val="006931C6"/>
    <w:rsid w:val="00697567"/>
    <w:rsid w:val="006A1E34"/>
    <w:rsid w:val="006B1799"/>
    <w:rsid w:val="006B2175"/>
    <w:rsid w:val="006B5E6F"/>
    <w:rsid w:val="006C451C"/>
    <w:rsid w:val="006D14AC"/>
    <w:rsid w:val="006D18F0"/>
    <w:rsid w:val="006D2035"/>
    <w:rsid w:val="006D214C"/>
    <w:rsid w:val="006D295B"/>
    <w:rsid w:val="006D5129"/>
    <w:rsid w:val="006D57EF"/>
    <w:rsid w:val="006D63F0"/>
    <w:rsid w:val="006D6D8D"/>
    <w:rsid w:val="006E4614"/>
    <w:rsid w:val="006F00A3"/>
    <w:rsid w:val="006F3FDE"/>
    <w:rsid w:val="006F516B"/>
    <w:rsid w:val="00712EAA"/>
    <w:rsid w:val="007133F4"/>
    <w:rsid w:val="00715AE5"/>
    <w:rsid w:val="0071798C"/>
    <w:rsid w:val="00723959"/>
    <w:rsid w:val="00760C0A"/>
    <w:rsid w:val="00763F94"/>
    <w:rsid w:val="00772580"/>
    <w:rsid w:val="00774089"/>
    <w:rsid w:val="00781E3B"/>
    <w:rsid w:val="00786210"/>
    <w:rsid w:val="00794265"/>
    <w:rsid w:val="00795184"/>
    <w:rsid w:val="0079546B"/>
    <w:rsid w:val="007970FB"/>
    <w:rsid w:val="007A0FAF"/>
    <w:rsid w:val="007A2095"/>
    <w:rsid w:val="007B0251"/>
    <w:rsid w:val="007B76C4"/>
    <w:rsid w:val="007C0B3F"/>
    <w:rsid w:val="007C2965"/>
    <w:rsid w:val="007C2FD9"/>
    <w:rsid w:val="007C398E"/>
    <w:rsid w:val="007C44C5"/>
    <w:rsid w:val="007C6E4D"/>
    <w:rsid w:val="007D3060"/>
    <w:rsid w:val="007D35D1"/>
    <w:rsid w:val="007E3468"/>
    <w:rsid w:val="007E5ACA"/>
    <w:rsid w:val="007F3A69"/>
    <w:rsid w:val="007F43AD"/>
    <w:rsid w:val="007F7E0C"/>
    <w:rsid w:val="00802D71"/>
    <w:rsid w:val="0080497C"/>
    <w:rsid w:val="0080747F"/>
    <w:rsid w:val="00810737"/>
    <w:rsid w:val="008129FD"/>
    <w:rsid w:val="00815474"/>
    <w:rsid w:val="00816C9B"/>
    <w:rsid w:val="00824172"/>
    <w:rsid w:val="00824BE3"/>
    <w:rsid w:val="00825E78"/>
    <w:rsid w:val="0083383E"/>
    <w:rsid w:val="00833D1D"/>
    <w:rsid w:val="00834503"/>
    <w:rsid w:val="008416F7"/>
    <w:rsid w:val="0084252F"/>
    <w:rsid w:val="00846A8C"/>
    <w:rsid w:val="008474D6"/>
    <w:rsid w:val="0084755D"/>
    <w:rsid w:val="00851AF2"/>
    <w:rsid w:val="0085528E"/>
    <w:rsid w:val="008574C9"/>
    <w:rsid w:val="00862B8F"/>
    <w:rsid w:val="00865D10"/>
    <w:rsid w:val="00873250"/>
    <w:rsid w:val="0087460B"/>
    <w:rsid w:val="00882006"/>
    <w:rsid w:val="008863CE"/>
    <w:rsid w:val="00896B82"/>
    <w:rsid w:val="008A09AE"/>
    <w:rsid w:val="008A1076"/>
    <w:rsid w:val="008A1367"/>
    <w:rsid w:val="008A1A93"/>
    <w:rsid w:val="008A2BCF"/>
    <w:rsid w:val="008A61A0"/>
    <w:rsid w:val="008A70D8"/>
    <w:rsid w:val="008B05E2"/>
    <w:rsid w:val="008B3A60"/>
    <w:rsid w:val="008B518E"/>
    <w:rsid w:val="008C1404"/>
    <w:rsid w:val="008C169A"/>
    <w:rsid w:val="008C5313"/>
    <w:rsid w:val="008C576C"/>
    <w:rsid w:val="008E07BD"/>
    <w:rsid w:val="008E40D6"/>
    <w:rsid w:val="008E6590"/>
    <w:rsid w:val="008F7533"/>
    <w:rsid w:val="008F7CE6"/>
    <w:rsid w:val="00903DFC"/>
    <w:rsid w:val="00904B66"/>
    <w:rsid w:val="009064CB"/>
    <w:rsid w:val="009125A4"/>
    <w:rsid w:val="009129BA"/>
    <w:rsid w:val="0091501A"/>
    <w:rsid w:val="009154F8"/>
    <w:rsid w:val="009206B5"/>
    <w:rsid w:val="009225B8"/>
    <w:rsid w:val="00923A06"/>
    <w:rsid w:val="00926DFE"/>
    <w:rsid w:val="009347C5"/>
    <w:rsid w:val="0093574D"/>
    <w:rsid w:val="00936D76"/>
    <w:rsid w:val="00940F7B"/>
    <w:rsid w:val="00941AC8"/>
    <w:rsid w:val="0094666B"/>
    <w:rsid w:val="00950713"/>
    <w:rsid w:val="0095264D"/>
    <w:rsid w:val="00955A74"/>
    <w:rsid w:val="00965398"/>
    <w:rsid w:val="00965C61"/>
    <w:rsid w:val="00966C92"/>
    <w:rsid w:val="009709A6"/>
    <w:rsid w:val="00974586"/>
    <w:rsid w:val="00977252"/>
    <w:rsid w:val="00987BE7"/>
    <w:rsid w:val="00987E3F"/>
    <w:rsid w:val="009933E9"/>
    <w:rsid w:val="00995635"/>
    <w:rsid w:val="0099614F"/>
    <w:rsid w:val="009A0734"/>
    <w:rsid w:val="009A213A"/>
    <w:rsid w:val="009A38D1"/>
    <w:rsid w:val="009A61B9"/>
    <w:rsid w:val="009A6B47"/>
    <w:rsid w:val="009C3773"/>
    <w:rsid w:val="009D22E6"/>
    <w:rsid w:val="009E7C6F"/>
    <w:rsid w:val="009F5EA5"/>
    <w:rsid w:val="00A111D7"/>
    <w:rsid w:val="00A306EE"/>
    <w:rsid w:val="00A32869"/>
    <w:rsid w:val="00A40A11"/>
    <w:rsid w:val="00A450B2"/>
    <w:rsid w:val="00A450F5"/>
    <w:rsid w:val="00A46D38"/>
    <w:rsid w:val="00A478F8"/>
    <w:rsid w:val="00A50847"/>
    <w:rsid w:val="00A51E74"/>
    <w:rsid w:val="00A55376"/>
    <w:rsid w:val="00A55732"/>
    <w:rsid w:val="00A71969"/>
    <w:rsid w:val="00A76E4E"/>
    <w:rsid w:val="00A836E4"/>
    <w:rsid w:val="00A84D95"/>
    <w:rsid w:val="00A9324C"/>
    <w:rsid w:val="00A94677"/>
    <w:rsid w:val="00A96FA0"/>
    <w:rsid w:val="00AA0D57"/>
    <w:rsid w:val="00AA2FC3"/>
    <w:rsid w:val="00AA42EF"/>
    <w:rsid w:val="00AB18C6"/>
    <w:rsid w:val="00AB6224"/>
    <w:rsid w:val="00AB6423"/>
    <w:rsid w:val="00AB7000"/>
    <w:rsid w:val="00AC252F"/>
    <w:rsid w:val="00AC5657"/>
    <w:rsid w:val="00AC5C7F"/>
    <w:rsid w:val="00AC6BF4"/>
    <w:rsid w:val="00AD0C8D"/>
    <w:rsid w:val="00AE15BB"/>
    <w:rsid w:val="00AE2D7C"/>
    <w:rsid w:val="00AE66BD"/>
    <w:rsid w:val="00AE76CE"/>
    <w:rsid w:val="00AF3E85"/>
    <w:rsid w:val="00AF72C6"/>
    <w:rsid w:val="00AF75CA"/>
    <w:rsid w:val="00B03CE1"/>
    <w:rsid w:val="00B057A4"/>
    <w:rsid w:val="00B07CB3"/>
    <w:rsid w:val="00B108AB"/>
    <w:rsid w:val="00B109A3"/>
    <w:rsid w:val="00B10A5B"/>
    <w:rsid w:val="00B13419"/>
    <w:rsid w:val="00B210D8"/>
    <w:rsid w:val="00B2409C"/>
    <w:rsid w:val="00B255A3"/>
    <w:rsid w:val="00B3007A"/>
    <w:rsid w:val="00B3239E"/>
    <w:rsid w:val="00B35C3A"/>
    <w:rsid w:val="00B37BDF"/>
    <w:rsid w:val="00B42578"/>
    <w:rsid w:val="00B447E1"/>
    <w:rsid w:val="00B4750E"/>
    <w:rsid w:val="00B54DA2"/>
    <w:rsid w:val="00B57952"/>
    <w:rsid w:val="00B579BA"/>
    <w:rsid w:val="00B65553"/>
    <w:rsid w:val="00B65794"/>
    <w:rsid w:val="00B67271"/>
    <w:rsid w:val="00B67378"/>
    <w:rsid w:val="00B7271C"/>
    <w:rsid w:val="00B72A6A"/>
    <w:rsid w:val="00B72BD9"/>
    <w:rsid w:val="00B776D2"/>
    <w:rsid w:val="00B877ED"/>
    <w:rsid w:val="00B90AFB"/>
    <w:rsid w:val="00B97C38"/>
    <w:rsid w:val="00BA23F0"/>
    <w:rsid w:val="00BA500F"/>
    <w:rsid w:val="00BA5690"/>
    <w:rsid w:val="00BA6AD4"/>
    <w:rsid w:val="00BB5FCE"/>
    <w:rsid w:val="00BB7AF8"/>
    <w:rsid w:val="00BC67EE"/>
    <w:rsid w:val="00BD453B"/>
    <w:rsid w:val="00BD7D31"/>
    <w:rsid w:val="00BE01EF"/>
    <w:rsid w:val="00BE0CBC"/>
    <w:rsid w:val="00BE1995"/>
    <w:rsid w:val="00BE23AF"/>
    <w:rsid w:val="00BE7FB7"/>
    <w:rsid w:val="00BF1385"/>
    <w:rsid w:val="00BF2C0F"/>
    <w:rsid w:val="00BF5517"/>
    <w:rsid w:val="00BF5679"/>
    <w:rsid w:val="00C025E7"/>
    <w:rsid w:val="00C07FCB"/>
    <w:rsid w:val="00C166D8"/>
    <w:rsid w:val="00C21DA4"/>
    <w:rsid w:val="00C261DB"/>
    <w:rsid w:val="00C36B0B"/>
    <w:rsid w:val="00C37434"/>
    <w:rsid w:val="00C424D8"/>
    <w:rsid w:val="00C4375C"/>
    <w:rsid w:val="00C538F3"/>
    <w:rsid w:val="00C55AD6"/>
    <w:rsid w:val="00C60C32"/>
    <w:rsid w:val="00C70368"/>
    <w:rsid w:val="00C70792"/>
    <w:rsid w:val="00C73459"/>
    <w:rsid w:val="00C738A9"/>
    <w:rsid w:val="00C76D03"/>
    <w:rsid w:val="00C81836"/>
    <w:rsid w:val="00C86F48"/>
    <w:rsid w:val="00C90B82"/>
    <w:rsid w:val="00C93B69"/>
    <w:rsid w:val="00CA346D"/>
    <w:rsid w:val="00CB0926"/>
    <w:rsid w:val="00CB0BB6"/>
    <w:rsid w:val="00CB2716"/>
    <w:rsid w:val="00CB2DFB"/>
    <w:rsid w:val="00CD71F8"/>
    <w:rsid w:val="00CE4883"/>
    <w:rsid w:val="00CE7F85"/>
    <w:rsid w:val="00CF2245"/>
    <w:rsid w:val="00CF242C"/>
    <w:rsid w:val="00CF45FD"/>
    <w:rsid w:val="00CF628D"/>
    <w:rsid w:val="00CF6FE7"/>
    <w:rsid w:val="00CF7A93"/>
    <w:rsid w:val="00D0046A"/>
    <w:rsid w:val="00D01BF9"/>
    <w:rsid w:val="00D06996"/>
    <w:rsid w:val="00D170E4"/>
    <w:rsid w:val="00D25AAF"/>
    <w:rsid w:val="00D3339B"/>
    <w:rsid w:val="00D344AF"/>
    <w:rsid w:val="00D372F8"/>
    <w:rsid w:val="00D37AB3"/>
    <w:rsid w:val="00D430A8"/>
    <w:rsid w:val="00D44498"/>
    <w:rsid w:val="00D4516A"/>
    <w:rsid w:val="00D461D2"/>
    <w:rsid w:val="00D54C88"/>
    <w:rsid w:val="00D570A4"/>
    <w:rsid w:val="00D63030"/>
    <w:rsid w:val="00D65A1D"/>
    <w:rsid w:val="00D72748"/>
    <w:rsid w:val="00D862D8"/>
    <w:rsid w:val="00D87184"/>
    <w:rsid w:val="00D90E18"/>
    <w:rsid w:val="00D9144C"/>
    <w:rsid w:val="00D959B9"/>
    <w:rsid w:val="00D96E17"/>
    <w:rsid w:val="00DA27CF"/>
    <w:rsid w:val="00DA36B6"/>
    <w:rsid w:val="00DA6965"/>
    <w:rsid w:val="00DC32DB"/>
    <w:rsid w:val="00DC5B8F"/>
    <w:rsid w:val="00DD1F9C"/>
    <w:rsid w:val="00DD3426"/>
    <w:rsid w:val="00DD57BC"/>
    <w:rsid w:val="00DD5F8F"/>
    <w:rsid w:val="00DD72B0"/>
    <w:rsid w:val="00DE014E"/>
    <w:rsid w:val="00DE2CC0"/>
    <w:rsid w:val="00DE5C75"/>
    <w:rsid w:val="00DE5D6C"/>
    <w:rsid w:val="00DE6388"/>
    <w:rsid w:val="00DE77AE"/>
    <w:rsid w:val="00DF14A3"/>
    <w:rsid w:val="00E01254"/>
    <w:rsid w:val="00E017A6"/>
    <w:rsid w:val="00E01A0B"/>
    <w:rsid w:val="00E0241C"/>
    <w:rsid w:val="00E05340"/>
    <w:rsid w:val="00E06823"/>
    <w:rsid w:val="00E13131"/>
    <w:rsid w:val="00E151BB"/>
    <w:rsid w:val="00E25B54"/>
    <w:rsid w:val="00E3299A"/>
    <w:rsid w:val="00E3394B"/>
    <w:rsid w:val="00E33B30"/>
    <w:rsid w:val="00E35658"/>
    <w:rsid w:val="00E450CE"/>
    <w:rsid w:val="00E56D3F"/>
    <w:rsid w:val="00E57FC3"/>
    <w:rsid w:val="00E60264"/>
    <w:rsid w:val="00E6079F"/>
    <w:rsid w:val="00E6301C"/>
    <w:rsid w:val="00E664BA"/>
    <w:rsid w:val="00E665C4"/>
    <w:rsid w:val="00E76437"/>
    <w:rsid w:val="00E85589"/>
    <w:rsid w:val="00E85974"/>
    <w:rsid w:val="00E9043D"/>
    <w:rsid w:val="00E92F64"/>
    <w:rsid w:val="00E941A3"/>
    <w:rsid w:val="00E96141"/>
    <w:rsid w:val="00E9685D"/>
    <w:rsid w:val="00E96FB4"/>
    <w:rsid w:val="00EA4D60"/>
    <w:rsid w:val="00EA57FE"/>
    <w:rsid w:val="00EA6403"/>
    <w:rsid w:val="00EA6C9E"/>
    <w:rsid w:val="00EB11A8"/>
    <w:rsid w:val="00EB3671"/>
    <w:rsid w:val="00EC2119"/>
    <w:rsid w:val="00EC348D"/>
    <w:rsid w:val="00EC3EA0"/>
    <w:rsid w:val="00ED06E6"/>
    <w:rsid w:val="00ED0B66"/>
    <w:rsid w:val="00ED10D9"/>
    <w:rsid w:val="00ED1794"/>
    <w:rsid w:val="00ED64AD"/>
    <w:rsid w:val="00ED695A"/>
    <w:rsid w:val="00ED6F75"/>
    <w:rsid w:val="00EE083B"/>
    <w:rsid w:val="00EE255F"/>
    <w:rsid w:val="00EE2609"/>
    <w:rsid w:val="00EE436F"/>
    <w:rsid w:val="00EE70E5"/>
    <w:rsid w:val="00EF0E6C"/>
    <w:rsid w:val="00EF7D06"/>
    <w:rsid w:val="00F00472"/>
    <w:rsid w:val="00F02127"/>
    <w:rsid w:val="00F031C7"/>
    <w:rsid w:val="00F03751"/>
    <w:rsid w:val="00F04221"/>
    <w:rsid w:val="00F067D4"/>
    <w:rsid w:val="00F07AC8"/>
    <w:rsid w:val="00F1333E"/>
    <w:rsid w:val="00F13612"/>
    <w:rsid w:val="00F147C2"/>
    <w:rsid w:val="00F15194"/>
    <w:rsid w:val="00F17BA9"/>
    <w:rsid w:val="00F23C71"/>
    <w:rsid w:val="00F24C58"/>
    <w:rsid w:val="00F27B5D"/>
    <w:rsid w:val="00F3159A"/>
    <w:rsid w:val="00F328A3"/>
    <w:rsid w:val="00F32E44"/>
    <w:rsid w:val="00F34398"/>
    <w:rsid w:val="00F414B9"/>
    <w:rsid w:val="00F51F9A"/>
    <w:rsid w:val="00F523BE"/>
    <w:rsid w:val="00F5721D"/>
    <w:rsid w:val="00F615CA"/>
    <w:rsid w:val="00F615DF"/>
    <w:rsid w:val="00F63DD9"/>
    <w:rsid w:val="00F65CE6"/>
    <w:rsid w:val="00F9277B"/>
    <w:rsid w:val="00F9438C"/>
    <w:rsid w:val="00FA122A"/>
    <w:rsid w:val="00FA1CD6"/>
    <w:rsid w:val="00FA2461"/>
    <w:rsid w:val="00FA474A"/>
    <w:rsid w:val="00FA4B60"/>
    <w:rsid w:val="00FB23CC"/>
    <w:rsid w:val="00FB262A"/>
    <w:rsid w:val="00FB2DFD"/>
    <w:rsid w:val="00FC0955"/>
    <w:rsid w:val="00FC0FA7"/>
    <w:rsid w:val="00FC3885"/>
    <w:rsid w:val="00FD0AAC"/>
    <w:rsid w:val="00FD1686"/>
    <w:rsid w:val="00FD2F5A"/>
    <w:rsid w:val="00FD4103"/>
    <w:rsid w:val="00FF308C"/>
    <w:rsid w:val="00FF3130"/>
    <w:rsid w:val="00FF4029"/>
    <w:rsid w:val="00FF6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86C9F2-401B-4F4A-91C0-44A38F78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C4"/>
  </w:style>
  <w:style w:type="paragraph" w:styleId="Heading2">
    <w:name w:val="heading 2"/>
    <w:basedOn w:val="Normal"/>
    <w:link w:val="Heading2Char"/>
    <w:uiPriority w:val="9"/>
    <w:qFormat/>
    <w:rsid w:val="00671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6FB4"/>
    <w:rPr>
      <w:color w:val="0000FF"/>
      <w:u w:val="single"/>
    </w:rPr>
  </w:style>
  <w:style w:type="paragraph" w:styleId="ListParagraph">
    <w:name w:val="List Paragraph"/>
    <w:basedOn w:val="Normal"/>
    <w:qFormat/>
    <w:rsid w:val="00163A3E"/>
    <w:pPr>
      <w:ind w:left="720"/>
      <w:contextualSpacing/>
    </w:pPr>
  </w:style>
  <w:style w:type="paragraph" w:styleId="Header">
    <w:name w:val="header"/>
    <w:basedOn w:val="Normal"/>
    <w:link w:val="HeaderChar"/>
    <w:uiPriority w:val="99"/>
    <w:unhideWhenUsed/>
    <w:rsid w:val="00886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3CE"/>
  </w:style>
  <w:style w:type="paragraph" w:styleId="Footer">
    <w:name w:val="footer"/>
    <w:basedOn w:val="Normal"/>
    <w:link w:val="FooterChar"/>
    <w:uiPriority w:val="99"/>
    <w:unhideWhenUsed/>
    <w:rsid w:val="0088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CE"/>
  </w:style>
  <w:style w:type="paragraph" w:styleId="BalloonText">
    <w:name w:val="Balloon Text"/>
    <w:basedOn w:val="Normal"/>
    <w:link w:val="BalloonTextChar"/>
    <w:uiPriority w:val="99"/>
    <w:semiHidden/>
    <w:unhideWhenUsed/>
    <w:rsid w:val="0092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FE"/>
    <w:rPr>
      <w:rFonts w:ascii="Tahoma" w:hAnsi="Tahoma" w:cs="Tahoma"/>
      <w:sz w:val="16"/>
      <w:szCs w:val="16"/>
    </w:rPr>
  </w:style>
  <w:style w:type="table" w:styleId="TableGrid">
    <w:name w:val="Table Grid"/>
    <w:basedOn w:val="TableNormal"/>
    <w:rsid w:val="0080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3383E"/>
    <w:rPr>
      <w:sz w:val="16"/>
      <w:szCs w:val="16"/>
    </w:rPr>
  </w:style>
  <w:style w:type="paragraph" w:styleId="CommentText">
    <w:name w:val="annotation text"/>
    <w:basedOn w:val="Normal"/>
    <w:link w:val="CommentTextChar"/>
    <w:uiPriority w:val="99"/>
    <w:semiHidden/>
    <w:unhideWhenUsed/>
    <w:rsid w:val="0083383E"/>
    <w:pPr>
      <w:spacing w:line="240" w:lineRule="auto"/>
    </w:pPr>
    <w:rPr>
      <w:sz w:val="20"/>
      <w:szCs w:val="20"/>
    </w:rPr>
  </w:style>
  <w:style w:type="character" w:customStyle="1" w:styleId="CommentTextChar">
    <w:name w:val="Comment Text Char"/>
    <w:basedOn w:val="DefaultParagraphFont"/>
    <w:link w:val="CommentText"/>
    <w:uiPriority w:val="99"/>
    <w:semiHidden/>
    <w:rsid w:val="0083383E"/>
    <w:rPr>
      <w:sz w:val="20"/>
      <w:szCs w:val="20"/>
    </w:rPr>
  </w:style>
  <w:style w:type="paragraph" w:styleId="CommentSubject">
    <w:name w:val="annotation subject"/>
    <w:basedOn w:val="CommentText"/>
    <w:next w:val="CommentText"/>
    <w:link w:val="CommentSubjectChar"/>
    <w:uiPriority w:val="99"/>
    <w:semiHidden/>
    <w:unhideWhenUsed/>
    <w:rsid w:val="0083383E"/>
    <w:rPr>
      <w:b/>
      <w:bCs/>
    </w:rPr>
  </w:style>
  <w:style w:type="character" w:customStyle="1" w:styleId="CommentSubjectChar">
    <w:name w:val="Comment Subject Char"/>
    <w:basedOn w:val="CommentTextChar"/>
    <w:link w:val="CommentSubject"/>
    <w:uiPriority w:val="99"/>
    <w:semiHidden/>
    <w:rsid w:val="0083383E"/>
    <w:rPr>
      <w:b/>
      <w:bCs/>
      <w:sz w:val="20"/>
      <w:szCs w:val="20"/>
    </w:rPr>
  </w:style>
  <w:style w:type="paragraph" w:styleId="NoSpacing">
    <w:name w:val="No Spacing"/>
    <w:link w:val="NoSpacingChar"/>
    <w:uiPriority w:val="1"/>
    <w:qFormat/>
    <w:rsid w:val="0017378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73787"/>
    <w:rPr>
      <w:rFonts w:ascii="Calibri" w:eastAsia="Calibri" w:hAnsi="Calibri" w:cs="Times New Roman"/>
    </w:rPr>
  </w:style>
  <w:style w:type="character" w:styleId="Strong">
    <w:name w:val="Strong"/>
    <w:basedOn w:val="DefaultParagraphFont"/>
    <w:uiPriority w:val="22"/>
    <w:qFormat/>
    <w:rsid w:val="008474D6"/>
    <w:rPr>
      <w:b/>
      <w:bCs/>
    </w:rPr>
  </w:style>
  <w:style w:type="table" w:styleId="TableList4">
    <w:name w:val="Table List 4"/>
    <w:basedOn w:val="TableNormal"/>
    <w:rsid w:val="000175FF"/>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26602F"/>
    <w:pPr>
      <w:spacing w:after="0" w:line="240" w:lineRule="auto"/>
    </w:pPr>
  </w:style>
  <w:style w:type="table" w:customStyle="1" w:styleId="MediumShading11">
    <w:name w:val="Medium Shading 11"/>
    <w:basedOn w:val="TableNormal"/>
    <w:uiPriority w:val="63"/>
    <w:rsid w:val="00A306E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671FF8"/>
  </w:style>
  <w:style w:type="character" w:customStyle="1" w:styleId="Heading2Char">
    <w:name w:val="Heading 2 Char"/>
    <w:basedOn w:val="DefaultParagraphFont"/>
    <w:link w:val="Heading2"/>
    <w:uiPriority w:val="9"/>
    <w:rsid w:val="00671FF8"/>
    <w:rPr>
      <w:rFonts w:ascii="Times New Roman" w:eastAsia="Times New Roman" w:hAnsi="Times New Roman" w:cs="Times New Roman"/>
      <w:b/>
      <w:bCs/>
      <w:sz w:val="36"/>
      <w:szCs w:val="36"/>
    </w:rPr>
  </w:style>
  <w:style w:type="paragraph" w:styleId="PlainText">
    <w:name w:val="Plain Text"/>
    <w:basedOn w:val="Normal"/>
    <w:link w:val="PlainTextChar"/>
    <w:uiPriority w:val="99"/>
    <w:unhideWhenUsed/>
    <w:rsid w:val="008B518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B518E"/>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212">
      <w:bodyDiv w:val="1"/>
      <w:marLeft w:val="0"/>
      <w:marRight w:val="0"/>
      <w:marTop w:val="0"/>
      <w:marBottom w:val="0"/>
      <w:divBdr>
        <w:top w:val="none" w:sz="0" w:space="0" w:color="auto"/>
        <w:left w:val="none" w:sz="0" w:space="0" w:color="auto"/>
        <w:bottom w:val="none" w:sz="0" w:space="0" w:color="auto"/>
        <w:right w:val="none" w:sz="0" w:space="0" w:color="auto"/>
      </w:divBdr>
      <w:divsChild>
        <w:div w:id="922180531">
          <w:marLeft w:val="0"/>
          <w:marRight w:val="0"/>
          <w:marTop w:val="0"/>
          <w:marBottom w:val="0"/>
          <w:divBdr>
            <w:top w:val="none" w:sz="0" w:space="0" w:color="auto"/>
            <w:left w:val="none" w:sz="0" w:space="0" w:color="auto"/>
            <w:bottom w:val="none" w:sz="0" w:space="0" w:color="auto"/>
            <w:right w:val="none" w:sz="0" w:space="0" w:color="auto"/>
          </w:divBdr>
        </w:div>
      </w:divsChild>
    </w:div>
    <w:div w:id="209264492">
      <w:bodyDiv w:val="1"/>
      <w:marLeft w:val="0"/>
      <w:marRight w:val="0"/>
      <w:marTop w:val="0"/>
      <w:marBottom w:val="0"/>
      <w:divBdr>
        <w:top w:val="none" w:sz="0" w:space="0" w:color="auto"/>
        <w:left w:val="none" w:sz="0" w:space="0" w:color="auto"/>
        <w:bottom w:val="none" w:sz="0" w:space="0" w:color="auto"/>
        <w:right w:val="none" w:sz="0" w:space="0" w:color="auto"/>
      </w:divBdr>
    </w:div>
    <w:div w:id="321004355">
      <w:bodyDiv w:val="1"/>
      <w:marLeft w:val="0"/>
      <w:marRight w:val="0"/>
      <w:marTop w:val="0"/>
      <w:marBottom w:val="0"/>
      <w:divBdr>
        <w:top w:val="none" w:sz="0" w:space="0" w:color="auto"/>
        <w:left w:val="none" w:sz="0" w:space="0" w:color="auto"/>
        <w:bottom w:val="none" w:sz="0" w:space="0" w:color="auto"/>
        <w:right w:val="none" w:sz="0" w:space="0" w:color="auto"/>
      </w:divBdr>
    </w:div>
    <w:div w:id="418061813">
      <w:bodyDiv w:val="1"/>
      <w:marLeft w:val="0"/>
      <w:marRight w:val="0"/>
      <w:marTop w:val="0"/>
      <w:marBottom w:val="0"/>
      <w:divBdr>
        <w:top w:val="none" w:sz="0" w:space="0" w:color="auto"/>
        <w:left w:val="none" w:sz="0" w:space="0" w:color="auto"/>
        <w:bottom w:val="none" w:sz="0" w:space="0" w:color="auto"/>
        <w:right w:val="none" w:sz="0" w:space="0" w:color="auto"/>
      </w:divBdr>
    </w:div>
    <w:div w:id="432670886">
      <w:bodyDiv w:val="1"/>
      <w:marLeft w:val="0"/>
      <w:marRight w:val="0"/>
      <w:marTop w:val="0"/>
      <w:marBottom w:val="0"/>
      <w:divBdr>
        <w:top w:val="none" w:sz="0" w:space="0" w:color="auto"/>
        <w:left w:val="none" w:sz="0" w:space="0" w:color="auto"/>
        <w:bottom w:val="none" w:sz="0" w:space="0" w:color="auto"/>
        <w:right w:val="none" w:sz="0" w:space="0" w:color="auto"/>
      </w:divBdr>
    </w:div>
    <w:div w:id="438186423">
      <w:bodyDiv w:val="1"/>
      <w:marLeft w:val="0"/>
      <w:marRight w:val="0"/>
      <w:marTop w:val="0"/>
      <w:marBottom w:val="0"/>
      <w:divBdr>
        <w:top w:val="none" w:sz="0" w:space="0" w:color="auto"/>
        <w:left w:val="none" w:sz="0" w:space="0" w:color="auto"/>
        <w:bottom w:val="none" w:sz="0" w:space="0" w:color="auto"/>
        <w:right w:val="none" w:sz="0" w:space="0" w:color="auto"/>
      </w:divBdr>
    </w:div>
    <w:div w:id="615597237">
      <w:bodyDiv w:val="1"/>
      <w:marLeft w:val="0"/>
      <w:marRight w:val="0"/>
      <w:marTop w:val="0"/>
      <w:marBottom w:val="0"/>
      <w:divBdr>
        <w:top w:val="none" w:sz="0" w:space="0" w:color="auto"/>
        <w:left w:val="none" w:sz="0" w:space="0" w:color="auto"/>
        <w:bottom w:val="none" w:sz="0" w:space="0" w:color="auto"/>
        <w:right w:val="none" w:sz="0" w:space="0" w:color="auto"/>
      </w:divBdr>
    </w:div>
    <w:div w:id="619847330">
      <w:bodyDiv w:val="1"/>
      <w:marLeft w:val="0"/>
      <w:marRight w:val="0"/>
      <w:marTop w:val="0"/>
      <w:marBottom w:val="0"/>
      <w:divBdr>
        <w:top w:val="none" w:sz="0" w:space="0" w:color="auto"/>
        <w:left w:val="none" w:sz="0" w:space="0" w:color="auto"/>
        <w:bottom w:val="none" w:sz="0" w:space="0" w:color="auto"/>
        <w:right w:val="none" w:sz="0" w:space="0" w:color="auto"/>
      </w:divBdr>
    </w:div>
    <w:div w:id="722096475">
      <w:bodyDiv w:val="1"/>
      <w:marLeft w:val="0"/>
      <w:marRight w:val="0"/>
      <w:marTop w:val="0"/>
      <w:marBottom w:val="0"/>
      <w:divBdr>
        <w:top w:val="none" w:sz="0" w:space="0" w:color="auto"/>
        <w:left w:val="none" w:sz="0" w:space="0" w:color="auto"/>
        <w:bottom w:val="none" w:sz="0" w:space="0" w:color="auto"/>
        <w:right w:val="none" w:sz="0" w:space="0" w:color="auto"/>
      </w:divBdr>
    </w:div>
    <w:div w:id="810098992">
      <w:bodyDiv w:val="1"/>
      <w:marLeft w:val="0"/>
      <w:marRight w:val="0"/>
      <w:marTop w:val="0"/>
      <w:marBottom w:val="0"/>
      <w:divBdr>
        <w:top w:val="none" w:sz="0" w:space="0" w:color="auto"/>
        <w:left w:val="none" w:sz="0" w:space="0" w:color="auto"/>
        <w:bottom w:val="none" w:sz="0" w:space="0" w:color="auto"/>
        <w:right w:val="none" w:sz="0" w:space="0" w:color="auto"/>
      </w:divBdr>
    </w:div>
    <w:div w:id="923687058">
      <w:bodyDiv w:val="1"/>
      <w:marLeft w:val="0"/>
      <w:marRight w:val="0"/>
      <w:marTop w:val="0"/>
      <w:marBottom w:val="0"/>
      <w:divBdr>
        <w:top w:val="none" w:sz="0" w:space="0" w:color="auto"/>
        <w:left w:val="none" w:sz="0" w:space="0" w:color="auto"/>
        <w:bottom w:val="none" w:sz="0" w:space="0" w:color="auto"/>
        <w:right w:val="none" w:sz="0" w:space="0" w:color="auto"/>
      </w:divBdr>
    </w:div>
    <w:div w:id="1041056520">
      <w:bodyDiv w:val="1"/>
      <w:marLeft w:val="0"/>
      <w:marRight w:val="0"/>
      <w:marTop w:val="0"/>
      <w:marBottom w:val="0"/>
      <w:divBdr>
        <w:top w:val="none" w:sz="0" w:space="0" w:color="auto"/>
        <w:left w:val="none" w:sz="0" w:space="0" w:color="auto"/>
        <w:bottom w:val="none" w:sz="0" w:space="0" w:color="auto"/>
        <w:right w:val="none" w:sz="0" w:space="0" w:color="auto"/>
      </w:divBdr>
    </w:div>
    <w:div w:id="1104959200">
      <w:bodyDiv w:val="1"/>
      <w:marLeft w:val="0"/>
      <w:marRight w:val="0"/>
      <w:marTop w:val="0"/>
      <w:marBottom w:val="0"/>
      <w:divBdr>
        <w:top w:val="none" w:sz="0" w:space="0" w:color="auto"/>
        <w:left w:val="none" w:sz="0" w:space="0" w:color="auto"/>
        <w:bottom w:val="none" w:sz="0" w:space="0" w:color="auto"/>
        <w:right w:val="none" w:sz="0" w:space="0" w:color="auto"/>
      </w:divBdr>
    </w:div>
    <w:div w:id="1233655690">
      <w:bodyDiv w:val="1"/>
      <w:marLeft w:val="0"/>
      <w:marRight w:val="0"/>
      <w:marTop w:val="0"/>
      <w:marBottom w:val="0"/>
      <w:divBdr>
        <w:top w:val="none" w:sz="0" w:space="0" w:color="auto"/>
        <w:left w:val="none" w:sz="0" w:space="0" w:color="auto"/>
        <w:bottom w:val="none" w:sz="0" w:space="0" w:color="auto"/>
        <w:right w:val="none" w:sz="0" w:space="0" w:color="auto"/>
      </w:divBdr>
    </w:div>
    <w:div w:id="1285386325">
      <w:bodyDiv w:val="1"/>
      <w:marLeft w:val="0"/>
      <w:marRight w:val="0"/>
      <w:marTop w:val="0"/>
      <w:marBottom w:val="0"/>
      <w:divBdr>
        <w:top w:val="none" w:sz="0" w:space="0" w:color="auto"/>
        <w:left w:val="none" w:sz="0" w:space="0" w:color="auto"/>
        <w:bottom w:val="none" w:sz="0" w:space="0" w:color="auto"/>
        <w:right w:val="none" w:sz="0" w:space="0" w:color="auto"/>
      </w:divBdr>
    </w:div>
    <w:div w:id="1415276154">
      <w:bodyDiv w:val="1"/>
      <w:marLeft w:val="0"/>
      <w:marRight w:val="0"/>
      <w:marTop w:val="0"/>
      <w:marBottom w:val="0"/>
      <w:divBdr>
        <w:top w:val="none" w:sz="0" w:space="0" w:color="auto"/>
        <w:left w:val="none" w:sz="0" w:space="0" w:color="auto"/>
        <w:bottom w:val="none" w:sz="0" w:space="0" w:color="auto"/>
        <w:right w:val="none" w:sz="0" w:space="0" w:color="auto"/>
      </w:divBdr>
    </w:div>
    <w:div w:id="1694695790">
      <w:bodyDiv w:val="1"/>
      <w:marLeft w:val="0"/>
      <w:marRight w:val="0"/>
      <w:marTop w:val="0"/>
      <w:marBottom w:val="0"/>
      <w:divBdr>
        <w:top w:val="none" w:sz="0" w:space="0" w:color="auto"/>
        <w:left w:val="none" w:sz="0" w:space="0" w:color="auto"/>
        <w:bottom w:val="none" w:sz="0" w:space="0" w:color="auto"/>
        <w:right w:val="none" w:sz="0" w:space="0" w:color="auto"/>
      </w:divBdr>
    </w:div>
    <w:div w:id="1694921370">
      <w:bodyDiv w:val="1"/>
      <w:marLeft w:val="0"/>
      <w:marRight w:val="0"/>
      <w:marTop w:val="0"/>
      <w:marBottom w:val="0"/>
      <w:divBdr>
        <w:top w:val="none" w:sz="0" w:space="0" w:color="auto"/>
        <w:left w:val="none" w:sz="0" w:space="0" w:color="auto"/>
        <w:bottom w:val="none" w:sz="0" w:space="0" w:color="auto"/>
        <w:right w:val="none" w:sz="0" w:space="0" w:color="auto"/>
      </w:divBdr>
    </w:div>
    <w:div w:id="1783332270">
      <w:bodyDiv w:val="1"/>
      <w:marLeft w:val="0"/>
      <w:marRight w:val="0"/>
      <w:marTop w:val="0"/>
      <w:marBottom w:val="0"/>
      <w:divBdr>
        <w:top w:val="none" w:sz="0" w:space="0" w:color="auto"/>
        <w:left w:val="none" w:sz="0" w:space="0" w:color="auto"/>
        <w:bottom w:val="none" w:sz="0" w:space="0" w:color="auto"/>
        <w:right w:val="none" w:sz="0" w:space="0" w:color="auto"/>
      </w:divBdr>
    </w:div>
    <w:div w:id="1791238447">
      <w:bodyDiv w:val="1"/>
      <w:marLeft w:val="0"/>
      <w:marRight w:val="0"/>
      <w:marTop w:val="0"/>
      <w:marBottom w:val="0"/>
      <w:divBdr>
        <w:top w:val="none" w:sz="0" w:space="0" w:color="auto"/>
        <w:left w:val="none" w:sz="0" w:space="0" w:color="auto"/>
        <w:bottom w:val="none" w:sz="0" w:space="0" w:color="auto"/>
        <w:right w:val="none" w:sz="0" w:space="0" w:color="auto"/>
      </w:divBdr>
    </w:div>
    <w:div w:id="1831020047">
      <w:bodyDiv w:val="1"/>
      <w:marLeft w:val="0"/>
      <w:marRight w:val="0"/>
      <w:marTop w:val="0"/>
      <w:marBottom w:val="0"/>
      <w:divBdr>
        <w:top w:val="none" w:sz="0" w:space="0" w:color="auto"/>
        <w:left w:val="none" w:sz="0" w:space="0" w:color="auto"/>
        <w:bottom w:val="none" w:sz="0" w:space="0" w:color="auto"/>
        <w:right w:val="none" w:sz="0" w:space="0" w:color="auto"/>
      </w:divBdr>
    </w:div>
    <w:div w:id="1930650291">
      <w:bodyDiv w:val="1"/>
      <w:marLeft w:val="0"/>
      <w:marRight w:val="0"/>
      <w:marTop w:val="0"/>
      <w:marBottom w:val="0"/>
      <w:divBdr>
        <w:top w:val="none" w:sz="0" w:space="0" w:color="auto"/>
        <w:left w:val="none" w:sz="0" w:space="0" w:color="auto"/>
        <w:bottom w:val="none" w:sz="0" w:space="0" w:color="auto"/>
        <w:right w:val="none" w:sz="0" w:space="0" w:color="auto"/>
      </w:divBdr>
    </w:div>
    <w:div w:id="1948731224">
      <w:bodyDiv w:val="1"/>
      <w:marLeft w:val="0"/>
      <w:marRight w:val="0"/>
      <w:marTop w:val="0"/>
      <w:marBottom w:val="0"/>
      <w:divBdr>
        <w:top w:val="none" w:sz="0" w:space="0" w:color="auto"/>
        <w:left w:val="none" w:sz="0" w:space="0" w:color="auto"/>
        <w:bottom w:val="none" w:sz="0" w:space="0" w:color="auto"/>
        <w:right w:val="none" w:sz="0" w:space="0" w:color="auto"/>
      </w:divBdr>
    </w:div>
    <w:div w:id="2006779883">
      <w:bodyDiv w:val="1"/>
      <w:marLeft w:val="0"/>
      <w:marRight w:val="0"/>
      <w:marTop w:val="0"/>
      <w:marBottom w:val="0"/>
      <w:divBdr>
        <w:top w:val="none" w:sz="0" w:space="0" w:color="auto"/>
        <w:left w:val="none" w:sz="0" w:space="0" w:color="auto"/>
        <w:bottom w:val="none" w:sz="0" w:space="0" w:color="auto"/>
        <w:right w:val="none" w:sz="0" w:space="0" w:color="auto"/>
      </w:divBdr>
    </w:div>
    <w:div w:id="2071809623">
      <w:bodyDiv w:val="1"/>
      <w:marLeft w:val="0"/>
      <w:marRight w:val="0"/>
      <w:marTop w:val="0"/>
      <w:marBottom w:val="0"/>
      <w:divBdr>
        <w:top w:val="none" w:sz="0" w:space="0" w:color="auto"/>
        <w:left w:val="none" w:sz="0" w:space="0" w:color="auto"/>
        <w:bottom w:val="none" w:sz="0" w:space="0" w:color="auto"/>
        <w:right w:val="none" w:sz="0" w:space="0" w:color="auto"/>
      </w:divBdr>
    </w:div>
    <w:div w:id="2097287229">
      <w:bodyDiv w:val="1"/>
      <w:marLeft w:val="0"/>
      <w:marRight w:val="0"/>
      <w:marTop w:val="0"/>
      <w:marBottom w:val="0"/>
      <w:divBdr>
        <w:top w:val="none" w:sz="0" w:space="0" w:color="auto"/>
        <w:left w:val="none" w:sz="0" w:space="0" w:color="auto"/>
        <w:bottom w:val="none" w:sz="0" w:space="0" w:color="auto"/>
        <w:right w:val="none" w:sz="0" w:space="0" w:color="auto"/>
      </w:divBdr>
    </w:div>
    <w:div w:id="2119715219">
      <w:bodyDiv w:val="1"/>
      <w:marLeft w:val="0"/>
      <w:marRight w:val="0"/>
      <w:marTop w:val="0"/>
      <w:marBottom w:val="0"/>
      <w:divBdr>
        <w:top w:val="none" w:sz="0" w:space="0" w:color="auto"/>
        <w:left w:val="none" w:sz="0" w:space="0" w:color="auto"/>
        <w:bottom w:val="none" w:sz="0" w:space="0" w:color="auto"/>
        <w:right w:val="none" w:sz="0" w:space="0" w:color="auto"/>
      </w:divBdr>
      <w:divsChild>
        <w:div w:id="1910185052">
          <w:marLeft w:val="0"/>
          <w:marRight w:val="0"/>
          <w:marTop w:val="0"/>
          <w:marBottom w:val="0"/>
          <w:divBdr>
            <w:top w:val="none" w:sz="0" w:space="0" w:color="auto"/>
            <w:left w:val="none" w:sz="0" w:space="0" w:color="auto"/>
            <w:bottom w:val="none" w:sz="0" w:space="0" w:color="auto"/>
            <w:right w:val="none" w:sz="0" w:space="0" w:color="auto"/>
          </w:divBdr>
          <w:divsChild>
            <w:div w:id="248346802">
              <w:marLeft w:val="0"/>
              <w:marRight w:val="0"/>
              <w:marTop w:val="0"/>
              <w:marBottom w:val="0"/>
              <w:divBdr>
                <w:top w:val="none" w:sz="0" w:space="0" w:color="auto"/>
                <w:left w:val="none" w:sz="0" w:space="0" w:color="auto"/>
                <w:bottom w:val="none" w:sz="0" w:space="0" w:color="auto"/>
                <w:right w:val="none" w:sz="0" w:space="0" w:color="auto"/>
              </w:divBdr>
              <w:divsChild>
                <w:div w:id="830220145">
                  <w:marLeft w:val="0"/>
                  <w:marRight w:val="0"/>
                  <w:marTop w:val="0"/>
                  <w:marBottom w:val="0"/>
                  <w:divBdr>
                    <w:top w:val="none" w:sz="0" w:space="0" w:color="auto"/>
                    <w:left w:val="none" w:sz="0" w:space="0" w:color="auto"/>
                    <w:bottom w:val="none" w:sz="0" w:space="0" w:color="auto"/>
                    <w:right w:val="none" w:sz="0" w:space="0" w:color="auto"/>
                  </w:divBdr>
                </w:div>
                <w:div w:id="531260124">
                  <w:marLeft w:val="0"/>
                  <w:marRight w:val="0"/>
                  <w:marTop w:val="0"/>
                  <w:marBottom w:val="0"/>
                  <w:divBdr>
                    <w:top w:val="none" w:sz="0" w:space="0" w:color="auto"/>
                    <w:left w:val="none" w:sz="0" w:space="0" w:color="auto"/>
                    <w:bottom w:val="none" w:sz="0" w:space="0" w:color="auto"/>
                    <w:right w:val="none" w:sz="0" w:space="0" w:color="auto"/>
                  </w:divBdr>
                </w:div>
                <w:div w:id="1078137259">
                  <w:marLeft w:val="0"/>
                  <w:marRight w:val="0"/>
                  <w:marTop w:val="0"/>
                  <w:marBottom w:val="0"/>
                  <w:divBdr>
                    <w:top w:val="none" w:sz="0" w:space="0" w:color="auto"/>
                    <w:left w:val="none" w:sz="0" w:space="0" w:color="auto"/>
                    <w:bottom w:val="none" w:sz="0" w:space="0" w:color="auto"/>
                    <w:right w:val="none" w:sz="0" w:space="0" w:color="auto"/>
                  </w:divBdr>
                </w:div>
                <w:div w:id="1445808114">
                  <w:marLeft w:val="0"/>
                  <w:marRight w:val="0"/>
                  <w:marTop w:val="0"/>
                  <w:marBottom w:val="0"/>
                  <w:divBdr>
                    <w:top w:val="none" w:sz="0" w:space="0" w:color="auto"/>
                    <w:left w:val="none" w:sz="0" w:space="0" w:color="auto"/>
                    <w:bottom w:val="none" w:sz="0" w:space="0" w:color="auto"/>
                    <w:right w:val="none" w:sz="0" w:space="0" w:color="auto"/>
                  </w:divBdr>
                </w:div>
                <w:div w:id="520054067">
                  <w:marLeft w:val="0"/>
                  <w:marRight w:val="0"/>
                  <w:marTop w:val="0"/>
                  <w:marBottom w:val="0"/>
                  <w:divBdr>
                    <w:top w:val="none" w:sz="0" w:space="0" w:color="auto"/>
                    <w:left w:val="none" w:sz="0" w:space="0" w:color="auto"/>
                    <w:bottom w:val="none" w:sz="0" w:space="0" w:color="auto"/>
                    <w:right w:val="none" w:sz="0" w:space="0" w:color="auto"/>
                  </w:divBdr>
                </w:div>
                <w:div w:id="85616948">
                  <w:marLeft w:val="0"/>
                  <w:marRight w:val="0"/>
                  <w:marTop w:val="0"/>
                  <w:marBottom w:val="0"/>
                  <w:divBdr>
                    <w:top w:val="none" w:sz="0" w:space="0" w:color="auto"/>
                    <w:left w:val="none" w:sz="0" w:space="0" w:color="auto"/>
                    <w:bottom w:val="none" w:sz="0" w:space="0" w:color="auto"/>
                    <w:right w:val="none" w:sz="0" w:space="0" w:color="auto"/>
                  </w:divBdr>
                </w:div>
                <w:div w:id="371417863">
                  <w:marLeft w:val="0"/>
                  <w:marRight w:val="0"/>
                  <w:marTop w:val="0"/>
                  <w:marBottom w:val="0"/>
                  <w:divBdr>
                    <w:top w:val="none" w:sz="0" w:space="0" w:color="auto"/>
                    <w:left w:val="none" w:sz="0" w:space="0" w:color="auto"/>
                    <w:bottom w:val="none" w:sz="0" w:space="0" w:color="auto"/>
                    <w:right w:val="none" w:sz="0" w:space="0" w:color="auto"/>
                  </w:divBdr>
                </w:div>
                <w:div w:id="692538769">
                  <w:marLeft w:val="0"/>
                  <w:marRight w:val="0"/>
                  <w:marTop w:val="0"/>
                  <w:marBottom w:val="0"/>
                  <w:divBdr>
                    <w:top w:val="none" w:sz="0" w:space="0" w:color="auto"/>
                    <w:left w:val="none" w:sz="0" w:space="0" w:color="auto"/>
                    <w:bottom w:val="none" w:sz="0" w:space="0" w:color="auto"/>
                    <w:right w:val="none" w:sz="0" w:space="0" w:color="auto"/>
                  </w:divBdr>
                </w:div>
                <w:div w:id="1168599296">
                  <w:marLeft w:val="0"/>
                  <w:marRight w:val="0"/>
                  <w:marTop w:val="0"/>
                  <w:marBottom w:val="0"/>
                  <w:divBdr>
                    <w:top w:val="none" w:sz="0" w:space="0" w:color="auto"/>
                    <w:left w:val="none" w:sz="0" w:space="0" w:color="auto"/>
                    <w:bottom w:val="none" w:sz="0" w:space="0" w:color="auto"/>
                    <w:right w:val="none" w:sz="0" w:space="0" w:color="auto"/>
                  </w:divBdr>
                </w:div>
                <w:div w:id="1095706301">
                  <w:marLeft w:val="0"/>
                  <w:marRight w:val="0"/>
                  <w:marTop w:val="0"/>
                  <w:marBottom w:val="0"/>
                  <w:divBdr>
                    <w:top w:val="none" w:sz="0" w:space="0" w:color="auto"/>
                    <w:left w:val="none" w:sz="0" w:space="0" w:color="auto"/>
                    <w:bottom w:val="none" w:sz="0" w:space="0" w:color="auto"/>
                    <w:right w:val="none" w:sz="0" w:space="0" w:color="auto"/>
                  </w:divBdr>
                </w:div>
                <w:div w:id="929774206">
                  <w:marLeft w:val="0"/>
                  <w:marRight w:val="0"/>
                  <w:marTop w:val="0"/>
                  <w:marBottom w:val="0"/>
                  <w:divBdr>
                    <w:top w:val="none" w:sz="0" w:space="0" w:color="auto"/>
                    <w:left w:val="none" w:sz="0" w:space="0" w:color="auto"/>
                    <w:bottom w:val="none" w:sz="0" w:space="0" w:color="auto"/>
                    <w:right w:val="none" w:sz="0" w:space="0" w:color="auto"/>
                  </w:divBdr>
                </w:div>
                <w:div w:id="323583873">
                  <w:marLeft w:val="0"/>
                  <w:marRight w:val="0"/>
                  <w:marTop w:val="0"/>
                  <w:marBottom w:val="0"/>
                  <w:divBdr>
                    <w:top w:val="none" w:sz="0" w:space="0" w:color="auto"/>
                    <w:left w:val="none" w:sz="0" w:space="0" w:color="auto"/>
                    <w:bottom w:val="none" w:sz="0" w:space="0" w:color="auto"/>
                    <w:right w:val="none" w:sz="0" w:space="0" w:color="auto"/>
                  </w:divBdr>
                </w:div>
                <w:div w:id="683671603">
                  <w:marLeft w:val="0"/>
                  <w:marRight w:val="0"/>
                  <w:marTop w:val="0"/>
                  <w:marBottom w:val="0"/>
                  <w:divBdr>
                    <w:top w:val="none" w:sz="0" w:space="0" w:color="auto"/>
                    <w:left w:val="none" w:sz="0" w:space="0" w:color="auto"/>
                    <w:bottom w:val="none" w:sz="0" w:space="0" w:color="auto"/>
                    <w:right w:val="none" w:sz="0" w:space="0" w:color="auto"/>
                  </w:divBdr>
                </w:div>
                <w:div w:id="822936377">
                  <w:marLeft w:val="0"/>
                  <w:marRight w:val="0"/>
                  <w:marTop w:val="0"/>
                  <w:marBottom w:val="0"/>
                  <w:divBdr>
                    <w:top w:val="none" w:sz="0" w:space="0" w:color="auto"/>
                    <w:left w:val="none" w:sz="0" w:space="0" w:color="auto"/>
                    <w:bottom w:val="none" w:sz="0" w:space="0" w:color="auto"/>
                    <w:right w:val="none" w:sz="0" w:space="0" w:color="auto"/>
                  </w:divBdr>
                </w:div>
                <w:div w:id="951480223">
                  <w:marLeft w:val="0"/>
                  <w:marRight w:val="0"/>
                  <w:marTop w:val="0"/>
                  <w:marBottom w:val="0"/>
                  <w:divBdr>
                    <w:top w:val="none" w:sz="0" w:space="0" w:color="auto"/>
                    <w:left w:val="none" w:sz="0" w:space="0" w:color="auto"/>
                    <w:bottom w:val="none" w:sz="0" w:space="0" w:color="auto"/>
                    <w:right w:val="none" w:sz="0" w:space="0" w:color="auto"/>
                  </w:divBdr>
                </w:div>
                <w:div w:id="1212960361">
                  <w:marLeft w:val="0"/>
                  <w:marRight w:val="0"/>
                  <w:marTop w:val="0"/>
                  <w:marBottom w:val="0"/>
                  <w:divBdr>
                    <w:top w:val="none" w:sz="0" w:space="0" w:color="auto"/>
                    <w:left w:val="none" w:sz="0" w:space="0" w:color="auto"/>
                    <w:bottom w:val="none" w:sz="0" w:space="0" w:color="auto"/>
                    <w:right w:val="none" w:sz="0" w:space="0" w:color="auto"/>
                  </w:divBdr>
                </w:div>
                <w:div w:id="708379963">
                  <w:marLeft w:val="0"/>
                  <w:marRight w:val="0"/>
                  <w:marTop w:val="0"/>
                  <w:marBottom w:val="0"/>
                  <w:divBdr>
                    <w:top w:val="none" w:sz="0" w:space="0" w:color="auto"/>
                    <w:left w:val="none" w:sz="0" w:space="0" w:color="auto"/>
                    <w:bottom w:val="none" w:sz="0" w:space="0" w:color="auto"/>
                    <w:right w:val="none" w:sz="0" w:space="0" w:color="auto"/>
                  </w:divBdr>
                </w:div>
                <w:div w:id="581528851">
                  <w:marLeft w:val="0"/>
                  <w:marRight w:val="0"/>
                  <w:marTop w:val="0"/>
                  <w:marBottom w:val="0"/>
                  <w:divBdr>
                    <w:top w:val="none" w:sz="0" w:space="0" w:color="auto"/>
                    <w:left w:val="none" w:sz="0" w:space="0" w:color="auto"/>
                    <w:bottom w:val="none" w:sz="0" w:space="0" w:color="auto"/>
                    <w:right w:val="none" w:sz="0" w:space="0" w:color="auto"/>
                  </w:divBdr>
                </w:div>
                <w:div w:id="621770360">
                  <w:marLeft w:val="0"/>
                  <w:marRight w:val="0"/>
                  <w:marTop w:val="0"/>
                  <w:marBottom w:val="0"/>
                  <w:divBdr>
                    <w:top w:val="none" w:sz="0" w:space="0" w:color="auto"/>
                    <w:left w:val="none" w:sz="0" w:space="0" w:color="auto"/>
                    <w:bottom w:val="none" w:sz="0" w:space="0" w:color="auto"/>
                    <w:right w:val="none" w:sz="0" w:space="0" w:color="auto"/>
                  </w:divBdr>
                </w:div>
                <w:div w:id="91055240">
                  <w:marLeft w:val="0"/>
                  <w:marRight w:val="0"/>
                  <w:marTop w:val="0"/>
                  <w:marBottom w:val="0"/>
                  <w:divBdr>
                    <w:top w:val="none" w:sz="0" w:space="0" w:color="auto"/>
                    <w:left w:val="none" w:sz="0" w:space="0" w:color="auto"/>
                    <w:bottom w:val="none" w:sz="0" w:space="0" w:color="auto"/>
                    <w:right w:val="none" w:sz="0" w:space="0" w:color="auto"/>
                  </w:divBdr>
                </w:div>
                <w:div w:id="1216701555">
                  <w:marLeft w:val="0"/>
                  <w:marRight w:val="0"/>
                  <w:marTop w:val="0"/>
                  <w:marBottom w:val="0"/>
                  <w:divBdr>
                    <w:top w:val="none" w:sz="0" w:space="0" w:color="auto"/>
                    <w:left w:val="none" w:sz="0" w:space="0" w:color="auto"/>
                    <w:bottom w:val="none" w:sz="0" w:space="0" w:color="auto"/>
                    <w:right w:val="none" w:sz="0" w:space="0" w:color="auto"/>
                  </w:divBdr>
                </w:div>
                <w:div w:id="1144617855">
                  <w:marLeft w:val="0"/>
                  <w:marRight w:val="0"/>
                  <w:marTop w:val="0"/>
                  <w:marBottom w:val="0"/>
                  <w:divBdr>
                    <w:top w:val="none" w:sz="0" w:space="0" w:color="auto"/>
                    <w:left w:val="none" w:sz="0" w:space="0" w:color="auto"/>
                    <w:bottom w:val="none" w:sz="0" w:space="0" w:color="auto"/>
                    <w:right w:val="none" w:sz="0" w:space="0" w:color="auto"/>
                  </w:divBdr>
                </w:div>
                <w:div w:id="1555392692">
                  <w:marLeft w:val="0"/>
                  <w:marRight w:val="0"/>
                  <w:marTop w:val="0"/>
                  <w:marBottom w:val="0"/>
                  <w:divBdr>
                    <w:top w:val="none" w:sz="0" w:space="0" w:color="auto"/>
                    <w:left w:val="none" w:sz="0" w:space="0" w:color="auto"/>
                    <w:bottom w:val="none" w:sz="0" w:space="0" w:color="auto"/>
                    <w:right w:val="none" w:sz="0" w:space="0" w:color="auto"/>
                  </w:divBdr>
                </w:div>
                <w:div w:id="1659113739">
                  <w:marLeft w:val="0"/>
                  <w:marRight w:val="0"/>
                  <w:marTop w:val="0"/>
                  <w:marBottom w:val="0"/>
                  <w:divBdr>
                    <w:top w:val="none" w:sz="0" w:space="0" w:color="auto"/>
                    <w:left w:val="none" w:sz="0" w:space="0" w:color="auto"/>
                    <w:bottom w:val="none" w:sz="0" w:space="0" w:color="auto"/>
                    <w:right w:val="none" w:sz="0" w:space="0" w:color="auto"/>
                  </w:divBdr>
                </w:div>
                <w:div w:id="1786776234">
                  <w:marLeft w:val="0"/>
                  <w:marRight w:val="0"/>
                  <w:marTop w:val="0"/>
                  <w:marBottom w:val="0"/>
                  <w:divBdr>
                    <w:top w:val="none" w:sz="0" w:space="0" w:color="auto"/>
                    <w:left w:val="none" w:sz="0" w:space="0" w:color="auto"/>
                    <w:bottom w:val="none" w:sz="0" w:space="0" w:color="auto"/>
                    <w:right w:val="none" w:sz="0" w:space="0" w:color="auto"/>
                  </w:divBdr>
                </w:div>
                <w:div w:id="824321357">
                  <w:marLeft w:val="0"/>
                  <w:marRight w:val="0"/>
                  <w:marTop w:val="0"/>
                  <w:marBottom w:val="0"/>
                  <w:divBdr>
                    <w:top w:val="none" w:sz="0" w:space="0" w:color="auto"/>
                    <w:left w:val="none" w:sz="0" w:space="0" w:color="auto"/>
                    <w:bottom w:val="none" w:sz="0" w:space="0" w:color="auto"/>
                    <w:right w:val="none" w:sz="0" w:space="0" w:color="auto"/>
                  </w:divBdr>
                </w:div>
                <w:div w:id="14890259">
                  <w:marLeft w:val="0"/>
                  <w:marRight w:val="0"/>
                  <w:marTop w:val="0"/>
                  <w:marBottom w:val="0"/>
                  <w:divBdr>
                    <w:top w:val="none" w:sz="0" w:space="0" w:color="auto"/>
                    <w:left w:val="none" w:sz="0" w:space="0" w:color="auto"/>
                    <w:bottom w:val="none" w:sz="0" w:space="0" w:color="auto"/>
                    <w:right w:val="none" w:sz="0" w:space="0" w:color="auto"/>
                  </w:divBdr>
                </w:div>
                <w:div w:id="1132015240">
                  <w:marLeft w:val="0"/>
                  <w:marRight w:val="0"/>
                  <w:marTop w:val="0"/>
                  <w:marBottom w:val="0"/>
                  <w:divBdr>
                    <w:top w:val="none" w:sz="0" w:space="0" w:color="auto"/>
                    <w:left w:val="none" w:sz="0" w:space="0" w:color="auto"/>
                    <w:bottom w:val="none" w:sz="0" w:space="0" w:color="auto"/>
                    <w:right w:val="none" w:sz="0" w:space="0" w:color="auto"/>
                  </w:divBdr>
                </w:div>
                <w:div w:id="888297540">
                  <w:marLeft w:val="0"/>
                  <w:marRight w:val="0"/>
                  <w:marTop w:val="0"/>
                  <w:marBottom w:val="0"/>
                  <w:divBdr>
                    <w:top w:val="none" w:sz="0" w:space="0" w:color="auto"/>
                    <w:left w:val="none" w:sz="0" w:space="0" w:color="auto"/>
                    <w:bottom w:val="none" w:sz="0" w:space="0" w:color="auto"/>
                    <w:right w:val="none" w:sz="0" w:space="0" w:color="auto"/>
                  </w:divBdr>
                </w:div>
                <w:div w:id="1503815641">
                  <w:marLeft w:val="0"/>
                  <w:marRight w:val="0"/>
                  <w:marTop w:val="0"/>
                  <w:marBottom w:val="0"/>
                  <w:divBdr>
                    <w:top w:val="none" w:sz="0" w:space="0" w:color="auto"/>
                    <w:left w:val="none" w:sz="0" w:space="0" w:color="auto"/>
                    <w:bottom w:val="none" w:sz="0" w:space="0" w:color="auto"/>
                    <w:right w:val="none" w:sz="0" w:space="0" w:color="auto"/>
                  </w:divBdr>
                </w:div>
                <w:div w:id="334458635">
                  <w:marLeft w:val="0"/>
                  <w:marRight w:val="0"/>
                  <w:marTop w:val="0"/>
                  <w:marBottom w:val="0"/>
                  <w:divBdr>
                    <w:top w:val="none" w:sz="0" w:space="0" w:color="auto"/>
                    <w:left w:val="none" w:sz="0" w:space="0" w:color="auto"/>
                    <w:bottom w:val="none" w:sz="0" w:space="0" w:color="auto"/>
                    <w:right w:val="none" w:sz="0" w:space="0" w:color="auto"/>
                  </w:divBdr>
                </w:div>
                <w:div w:id="393890335">
                  <w:marLeft w:val="0"/>
                  <w:marRight w:val="0"/>
                  <w:marTop w:val="0"/>
                  <w:marBottom w:val="0"/>
                  <w:divBdr>
                    <w:top w:val="none" w:sz="0" w:space="0" w:color="auto"/>
                    <w:left w:val="none" w:sz="0" w:space="0" w:color="auto"/>
                    <w:bottom w:val="none" w:sz="0" w:space="0" w:color="auto"/>
                    <w:right w:val="none" w:sz="0" w:space="0" w:color="auto"/>
                  </w:divBdr>
                </w:div>
                <w:div w:id="759641988">
                  <w:marLeft w:val="0"/>
                  <w:marRight w:val="0"/>
                  <w:marTop w:val="0"/>
                  <w:marBottom w:val="0"/>
                  <w:divBdr>
                    <w:top w:val="none" w:sz="0" w:space="0" w:color="auto"/>
                    <w:left w:val="none" w:sz="0" w:space="0" w:color="auto"/>
                    <w:bottom w:val="none" w:sz="0" w:space="0" w:color="auto"/>
                    <w:right w:val="none" w:sz="0" w:space="0" w:color="auto"/>
                  </w:divBdr>
                </w:div>
                <w:div w:id="1219323804">
                  <w:marLeft w:val="0"/>
                  <w:marRight w:val="0"/>
                  <w:marTop w:val="0"/>
                  <w:marBottom w:val="0"/>
                  <w:divBdr>
                    <w:top w:val="none" w:sz="0" w:space="0" w:color="auto"/>
                    <w:left w:val="none" w:sz="0" w:space="0" w:color="auto"/>
                    <w:bottom w:val="none" w:sz="0" w:space="0" w:color="auto"/>
                    <w:right w:val="none" w:sz="0" w:space="0" w:color="auto"/>
                  </w:divBdr>
                </w:div>
                <w:div w:id="1669139287">
                  <w:marLeft w:val="0"/>
                  <w:marRight w:val="0"/>
                  <w:marTop w:val="0"/>
                  <w:marBottom w:val="0"/>
                  <w:divBdr>
                    <w:top w:val="none" w:sz="0" w:space="0" w:color="auto"/>
                    <w:left w:val="none" w:sz="0" w:space="0" w:color="auto"/>
                    <w:bottom w:val="none" w:sz="0" w:space="0" w:color="auto"/>
                    <w:right w:val="none" w:sz="0" w:space="0" w:color="auto"/>
                  </w:divBdr>
                </w:div>
                <w:div w:id="326636707">
                  <w:marLeft w:val="0"/>
                  <w:marRight w:val="0"/>
                  <w:marTop w:val="0"/>
                  <w:marBottom w:val="0"/>
                  <w:divBdr>
                    <w:top w:val="none" w:sz="0" w:space="0" w:color="auto"/>
                    <w:left w:val="none" w:sz="0" w:space="0" w:color="auto"/>
                    <w:bottom w:val="none" w:sz="0" w:space="0" w:color="auto"/>
                    <w:right w:val="none" w:sz="0" w:space="0" w:color="auto"/>
                  </w:divBdr>
                </w:div>
                <w:div w:id="943610999">
                  <w:marLeft w:val="0"/>
                  <w:marRight w:val="0"/>
                  <w:marTop w:val="0"/>
                  <w:marBottom w:val="0"/>
                  <w:divBdr>
                    <w:top w:val="none" w:sz="0" w:space="0" w:color="auto"/>
                    <w:left w:val="none" w:sz="0" w:space="0" w:color="auto"/>
                    <w:bottom w:val="none" w:sz="0" w:space="0" w:color="auto"/>
                    <w:right w:val="none" w:sz="0" w:space="0" w:color="auto"/>
                  </w:divBdr>
                </w:div>
                <w:div w:id="1419519873">
                  <w:marLeft w:val="0"/>
                  <w:marRight w:val="0"/>
                  <w:marTop w:val="0"/>
                  <w:marBottom w:val="0"/>
                  <w:divBdr>
                    <w:top w:val="none" w:sz="0" w:space="0" w:color="auto"/>
                    <w:left w:val="none" w:sz="0" w:space="0" w:color="auto"/>
                    <w:bottom w:val="none" w:sz="0" w:space="0" w:color="auto"/>
                    <w:right w:val="none" w:sz="0" w:space="0" w:color="auto"/>
                  </w:divBdr>
                </w:div>
                <w:div w:id="163789166">
                  <w:marLeft w:val="0"/>
                  <w:marRight w:val="0"/>
                  <w:marTop w:val="0"/>
                  <w:marBottom w:val="0"/>
                  <w:divBdr>
                    <w:top w:val="none" w:sz="0" w:space="0" w:color="auto"/>
                    <w:left w:val="none" w:sz="0" w:space="0" w:color="auto"/>
                    <w:bottom w:val="none" w:sz="0" w:space="0" w:color="auto"/>
                    <w:right w:val="none" w:sz="0" w:space="0" w:color="auto"/>
                  </w:divBdr>
                </w:div>
                <w:div w:id="1030230672">
                  <w:marLeft w:val="0"/>
                  <w:marRight w:val="0"/>
                  <w:marTop w:val="0"/>
                  <w:marBottom w:val="0"/>
                  <w:divBdr>
                    <w:top w:val="none" w:sz="0" w:space="0" w:color="auto"/>
                    <w:left w:val="none" w:sz="0" w:space="0" w:color="auto"/>
                    <w:bottom w:val="none" w:sz="0" w:space="0" w:color="auto"/>
                    <w:right w:val="none" w:sz="0" w:space="0" w:color="auto"/>
                  </w:divBdr>
                </w:div>
                <w:div w:id="918633521">
                  <w:marLeft w:val="0"/>
                  <w:marRight w:val="0"/>
                  <w:marTop w:val="0"/>
                  <w:marBottom w:val="0"/>
                  <w:divBdr>
                    <w:top w:val="none" w:sz="0" w:space="0" w:color="auto"/>
                    <w:left w:val="none" w:sz="0" w:space="0" w:color="auto"/>
                    <w:bottom w:val="none" w:sz="0" w:space="0" w:color="auto"/>
                    <w:right w:val="none" w:sz="0" w:space="0" w:color="auto"/>
                  </w:divBdr>
                </w:div>
                <w:div w:id="840002537">
                  <w:marLeft w:val="0"/>
                  <w:marRight w:val="0"/>
                  <w:marTop w:val="0"/>
                  <w:marBottom w:val="0"/>
                  <w:divBdr>
                    <w:top w:val="none" w:sz="0" w:space="0" w:color="auto"/>
                    <w:left w:val="none" w:sz="0" w:space="0" w:color="auto"/>
                    <w:bottom w:val="none" w:sz="0" w:space="0" w:color="auto"/>
                    <w:right w:val="none" w:sz="0" w:space="0" w:color="auto"/>
                  </w:divBdr>
                </w:div>
                <w:div w:id="1991788161">
                  <w:marLeft w:val="0"/>
                  <w:marRight w:val="0"/>
                  <w:marTop w:val="0"/>
                  <w:marBottom w:val="0"/>
                  <w:divBdr>
                    <w:top w:val="none" w:sz="0" w:space="0" w:color="auto"/>
                    <w:left w:val="none" w:sz="0" w:space="0" w:color="auto"/>
                    <w:bottom w:val="none" w:sz="0" w:space="0" w:color="auto"/>
                    <w:right w:val="none" w:sz="0" w:space="0" w:color="auto"/>
                  </w:divBdr>
                </w:div>
                <w:div w:id="1484933295">
                  <w:marLeft w:val="0"/>
                  <w:marRight w:val="0"/>
                  <w:marTop w:val="0"/>
                  <w:marBottom w:val="0"/>
                  <w:divBdr>
                    <w:top w:val="none" w:sz="0" w:space="0" w:color="auto"/>
                    <w:left w:val="none" w:sz="0" w:space="0" w:color="auto"/>
                    <w:bottom w:val="none" w:sz="0" w:space="0" w:color="auto"/>
                    <w:right w:val="none" w:sz="0" w:space="0" w:color="auto"/>
                  </w:divBdr>
                </w:div>
                <w:div w:id="1938056719">
                  <w:marLeft w:val="0"/>
                  <w:marRight w:val="0"/>
                  <w:marTop w:val="0"/>
                  <w:marBottom w:val="0"/>
                  <w:divBdr>
                    <w:top w:val="none" w:sz="0" w:space="0" w:color="auto"/>
                    <w:left w:val="none" w:sz="0" w:space="0" w:color="auto"/>
                    <w:bottom w:val="none" w:sz="0" w:space="0" w:color="auto"/>
                    <w:right w:val="none" w:sz="0" w:space="0" w:color="auto"/>
                  </w:divBdr>
                </w:div>
                <w:div w:id="44643895">
                  <w:marLeft w:val="0"/>
                  <w:marRight w:val="0"/>
                  <w:marTop w:val="0"/>
                  <w:marBottom w:val="0"/>
                  <w:divBdr>
                    <w:top w:val="none" w:sz="0" w:space="0" w:color="auto"/>
                    <w:left w:val="none" w:sz="0" w:space="0" w:color="auto"/>
                    <w:bottom w:val="none" w:sz="0" w:space="0" w:color="auto"/>
                    <w:right w:val="none" w:sz="0" w:space="0" w:color="auto"/>
                  </w:divBdr>
                </w:div>
                <w:div w:id="1676958412">
                  <w:marLeft w:val="0"/>
                  <w:marRight w:val="0"/>
                  <w:marTop w:val="0"/>
                  <w:marBottom w:val="0"/>
                  <w:divBdr>
                    <w:top w:val="none" w:sz="0" w:space="0" w:color="auto"/>
                    <w:left w:val="none" w:sz="0" w:space="0" w:color="auto"/>
                    <w:bottom w:val="none" w:sz="0" w:space="0" w:color="auto"/>
                    <w:right w:val="none" w:sz="0" w:space="0" w:color="auto"/>
                  </w:divBdr>
                </w:div>
                <w:div w:id="1718507380">
                  <w:marLeft w:val="0"/>
                  <w:marRight w:val="0"/>
                  <w:marTop w:val="0"/>
                  <w:marBottom w:val="0"/>
                  <w:divBdr>
                    <w:top w:val="none" w:sz="0" w:space="0" w:color="auto"/>
                    <w:left w:val="none" w:sz="0" w:space="0" w:color="auto"/>
                    <w:bottom w:val="none" w:sz="0" w:space="0" w:color="auto"/>
                    <w:right w:val="none" w:sz="0" w:space="0" w:color="auto"/>
                  </w:divBdr>
                </w:div>
                <w:div w:id="657609716">
                  <w:marLeft w:val="0"/>
                  <w:marRight w:val="0"/>
                  <w:marTop w:val="0"/>
                  <w:marBottom w:val="0"/>
                  <w:divBdr>
                    <w:top w:val="none" w:sz="0" w:space="0" w:color="auto"/>
                    <w:left w:val="none" w:sz="0" w:space="0" w:color="auto"/>
                    <w:bottom w:val="none" w:sz="0" w:space="0" w:color="auto"/>
                    <w:right w:val="none" w:sz="0" w:space="0" w:color="auto"/>
                  </w:divBdr>
                </w:div>
                <w:div w:id="1536427264">
                  <w:marLeft w:val="0"/>
                  <w:marRight w:val="0"/>
                  <w:marTop w:val="0"/>
                  <w:marBottom w:val="0"/>
                  <w:divBdr>
                    <w:top w:val="none" w:sz="0" w:space="0" w:color="auto"/>
                    <w:left w:val="none" w:sz="0" w:space="0" w:color="auto"/>
                    <w:bottom w:val="none" w:sz="0" w:space="0" w:color="auto"/>
                    <w:right w:val="none" w:sz="0" w:space="0" w:color="auto"/>
                  </w:divBdr>
                </w:div>
                <w:div w:id="1533229696">
                  <w:marLeft w:val="0"/>
                  <w:marRight w:val="0"/>
                  <w:marTop w:val="0"/>
                  <w:marBottom w:val="0"/>
                  <w:divBdr>
                    <w:top w:val="none" w:sz="0" w:space="0" w:color="auto"/>
                    <w:left w:val="none" w:sz="0" w:space="0" w:color="auto"/>
                    <w:bottom w:val="none" w:sz="0" w:space="0" w:color="auto"/>
                    <w:right w:val="none" w:sz="0" w:space="0" w:color="auto"/>
                  </w:divBdr>
                </w:div>
                <w:div w:id="1827167666">
                  <w:marLeft w:val="0"/>
                  <w:marRight w:val="0"/>
                  <w:marTop w:val="0"/>
                  <w:marBottom w:val="0"/>
                  <w:divBdr>
                    <w:top w:val="none" w:sz="0" w:space="0" w:color="auto"/>
                    <w:left w:val="none" w:sz="0" w:space="0" w:color="auto"/>
                    <w:bottom w:val="none" w:sz="0" w:space="0" w:color="auto"/>
                    <w:right w:val="none" w:sz="0" w:space="0" w:color="auto"/>
                  </w:divBdr>
                </w:div>
                <w:div w:id="380133236">
                  <w:marLeft w:val="0"/>
                  <w:marRight w:val="0"/>
                  <w:marTop w:val="0"/>
                  <w:marBottom w:val="0"/>
                  <w:divBdr>
                    <w:top w:val="none" w:sz="0" w:space="0" w:color="auto"/>
                    <w:left w:val="none" w:sz="0" w:space="0" w:color="auto"/>
                    <w:bottom w:val="none" w:sz="0" w:space="0" w:color="auto"/>
                    <w:right w:val="none" w:sz="0" w:space="0" w:color="auto"/>
                  </w:divBdr>
                </w:div>
                <w:div w:id="2139375205">
                  <w:marLeft w:val="0"/>
                  <w:marRight w:val="0"/>
                  <w:marTop w:val="0"/>
                  <w:marBottom w:val="0"/>
                  <w:divBdr>
                    <w:top w:val="none" w:sz="0" w:space="0" w:color="auto"/>
                    <w:left w:val="none" w:sz="0" w:space="0" w:color="auto"/>
                    <w:bottom w:val="none" w:sz="0" w:space="0" w:color="auto"/>
                    <w:right w:val="none" w:sz="0" w:space="0" w:color="auto"/>
                  </w:divBdr>
                </w:div>
                <w:div w:id="613559558">
                  <w:marLeft w:val="0"/>
                  <w:marRight w:val="0"/>
                  <w:marTop w:val="0"/>
                  <w:marBottom w:val="0"/>
                  <w:divBdr>
                    <w:top w:val="none" w:sz="0" w:space="0" w:color="auto"/>
                    <w:left w:val="none" w:sz="0" w:space="0" w:color="auto"/>
                    <w:bottom w:val="none" w:sz="0" w:space="0" w:color="auto"/>
                    <w:right w:val="none" w:sz="0" w:space="0" w:color="auto"/>
                  </w:divBdr>
                </w:div>
                <w:div w:id="1667246548">
                  <w:marLeft w:val="0"/>
                  <w:marRight w:val="0"/>
                  <w:marTop w:val="0"/>
                  <w:marBottom w:val="0"/>
                  <w:divBdr>
                    <w:top w:val="none" w:sz="0" w:space="0" w:color="auto"/>
                    <w:left w:val="none" w:sz="0" w:space="0" w:color="auto"/>
                    <w:bottom w:val="none" w:sz="0" w:space="0" w:color="auto"/>
                    <w:right w:val="none" w:sz="0" w:space="0" w:color="auto"/>
                  </w:divBdr>
                </w:div>
                <w:div w:id="790439444">
                  <w:marLeft w:val="0"/>
                  <w:marRight w:val="0"/>
                  <w:marTop w:val="0"/>
                  <w:marBottom w:val="0"/>
                  <w:divBdr>
                    <w:top w:val="none" w:sz="0" w:space="0" w:color="auto"/>
                    <w:left w:val="none" w:sz="0" w:space="0" w:color="auto"/>
                    <w:bottom w:val="none" w:sz="0" w:space="0" w:color="auto"/>
                    <w:right w:val="none" w:sz="0" w:space="0" w:color="auto"/>
                  </w:divBdr>
                </w:div>
                <w:div w:id="1614747432">
                  <w:marLeft w:val="0"/>
                  <w:marRight w:val="0"/>
                  <w:marTop w:val="0"/>
                  <w:marBottom w:val="0"/>
                  <w:divBdr>
                    <w:top w:val="none" w:sz="0" w:space="0" w:color="auto"/>
                    <w:left w:val="none" w:sz="0" w:space="0" w:color="auto"/>
                    <w:bottom w:val="none" w:sz="0" w:space="0" w:color="auto"/>
                    <w:right w:val="none" w:sz="0" w:space="0" w:color="auto"/>
                  </w:divBdr>
                </w:div>
                <w:div w:id="1843083898">
                  <w:marLeft w:val="0"/>
                  <w:marRight w:val="0"/>
                  <w:marTop w:val="0"/>
                  <w:marBottom w:val="0"/>
                  <w:divBdr>
                    <w:top w:val="none" w:sz="0" w:space="0" w:color="auto"/>
                    <w:left w:val="none" w:sz="0" w:space="0" w:color="auto"/>
                    <w:bottom w:val="none" w:sz="0" w:space="0" w:color="auto"/>
                    <w:right w:val="none" w:sz="0" w:space="0" w:color="auto"/>
                  </w:divBdr>
                </w:div>
                <w:div w:id="77950129">
                  <w:marLeft w:val="0"/>
                  <w:marRight w:val="0"/>
                  <w:marTop w:val="0"/>
                  <w:marBottom w:val="0"/>
                  <w:divBdr>
                    <w:top w:val="none" w:sz="0" w:space="0" w:color="auto"/>
                    <w:left w:val="none" w:sz="0" w:space="0" w:color="auto"/>
                    <w:bottom w:val="none" w:sz="0" w:space="0" w:color="auto"/>
                    <w:right w:val="none" w:sz="0" w:space="0" w:color="auto"/>
                  </w:divBdr>
                </w:div>
                <w:div w:id="1479300407">
                  <w:marLeft w:val="0"/>
                  <w:marRight w:val="0"/>
                  <w:marTop w:val="0"/>
                  <w:marBottom w:val="0"/>
                  <w:divBdr>
                    <w:top w:val="none" w:sz="0" w:space="0" w:color="auto"/>
                    <w:left w:val="none" w:sz="0" w:space="0" w:color="auto"/>
                    <w:bottom w:val="none" w:sz="0" w:space="0" w:color="auto"/>
                    <w:right w:val="none" w:sz="0" w:space="0" w:color="auto"/>
                  </w:divBdr>
                </w:div>
                <w:div w:id="1382362348">
                  <w:marLeft w:val="0"/>
                  <w:marRight w:val="0"/>
                  <w:marTop w:val="0"/>
                  <w:marBottom w:val="0"/>
                  <w:divBdr>
                    <w:top w:val="none" w:sz="0" w:space="0" w:color="auto"/>
                    <w:left w:val="none" w:sz="0" w:space="0" w:color="auto"/>
                    <w:bottom w:val="none" w:sz="0" w:space="0" w:color="auto"/>
                    <w:right w:val="none" w:sz="0" w:space="0" w:color="auto"/>
                  </w:divBdr>
                </w:div>
                <w:div w:id="2140953648">
                  <w:marLeft w:val="0"/>
                  <w:marRight w:val="0"/>
                  <w:marTop w:val="0"/>
                  <w:marBottom w:val="0"/>
                  <w:divBdr>
                    <w:top w:val="none" w:sz="0" w:space="0" w:color="auto"/>
                    <w:left w:val="none" w:sz="0" w:space="0" w:color="auto"/>
                    <w:bottom w:val="none" w:sz="0" w:space="0" w:color="auto"/>
                    <w:right w:val="none" w:sz="0" w:space="0" w:color="auto"/>
                  </w:divBdr>
                </w:div>
                <w:div w:id="1101799829">
                  <w:marLeft w:val="0"/>
                  <w:marRight w:val="0"/>
                  <w:marTop w:val="0"/>
                  <w:marBottom w:val="0"/>
                  <w:divBdr>
                    <w:top w:val="none" w:sz="0" w:space="0" w:color="auto"/>
                    <w:left w:val="none" w:sz="0" w:space="0" w:color="auto"/>
                    <w:bottom w:val="none" w:sz="0" w:space="0" w:color="auto"/>
                    <w:right w:val="none" w:sz="0" w:space="0" w:color="auto"/>
                  </w:divBdr>
                </w:div>
                <w:div w:id="1796291644">
                  <w:marLeft w:val="0"/>
                  <w:marRight w:val="0"/>
                  <w:marTop w:val="0"/>
                  <w:marBottom w:val="0"/>
                  <w:divBdr>
                    <w:top w:val="none" w:sz="0" w:space="0" w:color="auto"/>
                    <w:left w:val="none" w:sz="0" w:space="0" w:color="auto"/>
                    <w:bottom w:val="none" w:sz="0" w:space="0" w:color="auto"/>
                    <w:right w:val="none" w:sz="0" w:space="0" w:color="auto"/>
                  </w:divBdr>
                </w:div>
                <w:div w:id="1429153546">
                  <w:marLeft w:val="0"/>
                  <w:marRight w:val="0"/>
                  <w:marTop w:val="0"/>
                  <w:marBottom w:val="0"/>
                  <w:divBdr>
                    <w:top w:val="none" w:sz="0" w:space="0" w:color="auto"/>
                    <w:left w:val="none" w:sz="0" w:space="0" w:color="auto"/>
                    <w:bottom w:val="none" w:sz="0" w:space="0" w:color="auto"/>
                    <w:right w:val="none" w:sz="0" w:space="0" w:color="auto"/>
                  </w:divBdr>
                </w:div>
                <w:div w:id="794715441">
                  <w:marLeft w:val="0"/>
                  <w:marRight w:val="0"/>
                  <w:marTop w:val="0"/>
                  <w:marBottom w:val="0"/>
                  <w:divBdr>
                    <w:top w:val="none" w:sz="0" w:space="0" w:color="auto"/>
                    <w:left w:val="none" w:sz="0" w:space="0" w:color="auto"/>
                    <w:bottom w:val="none" w:sz="0" w:space="0" w:color="auto"/>
                    <w:right w:val="none" w:sz="0" w:space="0" w:color="auto"/>
                  </w:divBdr>
                </w:div>
                <w:div w:id="916600085">
                  <w:marLeft w:val="0"/>
                  <w:marRight w:val="0"/>
                  <w:marTop w:val="0"/>
                  <w:marBottom w:val="0"/>
                  <w:divBdr>
                    <w:top w:val="none" w:sz="0" w:space="0" w:color="auto"/>
                    <w:left w:val="none" w:sz="0" w:space="0" w:color="auto"/>
                    <w:bottom w:val="none" w:sz="0" w:space="0" w:color="auto"/>
                    <w:right w:val="none" w:sz="0" w:space="0" w:color="auto"/>
                  </w:divBdr>
                </w:div>
                <w:div w:id="114912452">
                  <w:marLeft w:val="0"/>
                  <w:marRight w:val="0"/>
                  <w:marTop w:val="0"/>
                  <w:marBottom w:val="0"/>
                  <w:divBdr>
                    <w:top w:val="none" w:sz="0" w:space="0" w:color="auto"/>
                    <w:left w:val="none" w:sz="0" w:space="0" w:color="auto"/>
                    <w:bottom w:val="none" w:sz="0" w:space="0" w:color="auto"/>
                    <w:right w:val="none" w:sz="0" w:space="0" w:color="auto"/>
                  </w:divBdr>
                </w:div>
                <w:div w:id="898397599">
                  <w:marLeft w:val="0"/>
                  <w:marRight w:val="0"/>
                  <w:marTop w:val="0"/>
                  <w:marBottom w:val="0"/>
                  <w:divBdr>
                    <w:top w:val="none" w:sz="0" w:space="0" w:color="auto"/>
                    <w:left w:val="none" w:sz="0" w:space="0" w:color="auto"/>
                    <w:bottom w:val="none" w:sz="0" w:space="0" w:color="auto"/>
                    <w:right w:val="none" w:sz="0" w:space="0" w:color="auto"/>
                  </w:divBdr>
                </w:div>
                <w:div w:id="138109864">
                  <w:marLeft w:val="0"/>
                  <w:marRight w:val="0"/>
                  <w:marTop w:val="0"/>
                  <w:marBottom w:val="0"/>
                  <w:divBdr>
                    <w:top w:val="none" w:sz="0" w:space="0" w:color="auto"/>
                    <w:left w:val="none" w:sz="0" w:space="0" w:color="auto"/>
                    <w:bottom w:val="none" w:sz="0" w:space="0" w:color="auto"/>
                    <w:right w:val="none" w:sz="0" w:space="0" w:color="auto"/>
                  </w:divBdr>
                </w:div>
                <w:div w:id="1141382873">
                  <w:marLeft w:val="0"/>
                  <w:marRight w:val="0"/>
                  <w:marTop w:val="0"/>
                  <w:marBottom w:val="0"/>
                  <w:divBdr>
                    <w:top w:val="none" w:sz="0" w:space="0" w:color="auto"/>
                    <w:left w:val="none" w:sz="0" w:space="0" w:color="auto"/>
                    <w:bottom w:val="none" w:sz="0" w:space="0" w:color="auto"/>
                    <w:right w:val="none" w:sz="0" w:space="0" w:color="auto"/>
                  </w:divBdr>
                </w:div>
                <w:div w:id="164325281">
                  <w:marLeft w:val="0"/>
                  <w:marRight w:val="0"/>
                  <w:marTop w:val="0"/>
                  <w:marBottom w:val="0"/>
                  <w:divBdr>
                    <w:top w:val="none" w:sz="0" w:space="0" w:color="auto"/>
                    <w:left w:val="none" w:sz="0" w:space="0" w:color="auto"/>
                    <w:bottom w:val="none" w:sz="0" w:space="0" w:color="auto"/>
                    <w:right w:val="none" w:sz="0" w:space="0" w:color="auto"/>
                  </w:divBdr>
                </w:div>
                <w:div w:id="655836840">
                  <w:marLeft w:val="0"/>
                  <w:marRight w:val="0"/>
                  <w:marTop w:val="0"/>
                  <w:marBottom w:val="0"/>
                  <w:divBdr>
                    <w:top w:val="none" w:sz="0" w:space="0" w:color="auto"/>
                    <w:left w:val="none" w:sz="0" w:space="0" w:color="auto"/>
                    <w:bottom w:val="none" w:sz="0" w:space="0" w:color="auto"/>
                    <w:right w:val="none" w:sz="0" w:space="0" w:color="auto"/>
                  </w:divBdr>
                </w:div>
                <w:div w:id="734473906">
                  <w:marLeft w:val="0"/>
                  <w:marRight w:val="0"/>
                  <w:marTop w:val="0"/>
                  <w:marBottom w:val="0"/>
                  <w:divBdr>
                    <w:top w:val="none" w:sz="0" w:space="0" w:color="auto"/>
                    <w:left w:val="none" w:sz="0" w:space="0" w:color="auto"/>
                    <w:bottom w:val="none" w:sz="0" w:space="0" w:color="auto"/>
                    <w:right w:val="none" w:sz="0" w:space="0" w:color="auto"/>
                  </w:divBdr>
                </w:div>
                <w:div w:id="37560274">
                  <w:marLeft w:val="0"/>
                  <w:marRight w:val="0"/>
                  <w:marTop w:val="0"/>
                  <w:marBottom w:val="0"/>
                  <w:divBdr>
                    <w:top w:val="none" w:sz="0" w:space="0" w:color="auto"/>
                    <w:left w:val="none" w:sz="0" w:space="0" w:color="auto"/>
                    <w:bottom w:val="none" w:sz="0" w:space="0" w:color="auto"/>
                    <w:right w:val="none" w:sz="0" w:space="0" w:color="auto"/>
                  </w:divBdr>
                </w:div>
                <w:div w:id="13186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Facet">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Health Science and Biology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F8464D-28EC-4C63-8C57-91237E85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5729</Words>
  <Characters>32658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Program Review</vt:lpstr>
    </vt:vector>
  </TitlesOfParts>
  <Company>ecc</Company>
  <LinksUpToDate>false</LinksUpToDate>
  <CharactersWithSpaces>38311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dc:title>
  <dc:subject>Health Science and Biology for Allied Health Report</dc:subject>
  <dc:creator>Sarah Havens, MS</dc:creator>
  <dc:description>BI-SS-12/13</dc:description>
  <cp:lastModifiedBy>Sarah Havens</cp:lastModifiedBy>
  <cp:revision>2</cp:revision>
  <cp:lastPrinted>2014-10-27T17:06:00Z</cp:lastPrinted>
  <dcterms:created xsi:type="dcterms:W3CDTF">2014-12-04T15:36:00Z</dcterms:created>
  <dcterms:modified xsi:type="dcterms:W3CDTF">2014-12-04T15:36:00Z</dcterms:modified>
</cp:coreProperties>
</file>