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33406B" w:rsidRPr="00BF2638" w:rsidTr="00E671FE">
        <w:trPr>
          <w:trHeight w:hRule="exact" w:val="787"/>
          <w:jc w:val="center"/>
        </w:trPr>
        <w:tc>
          <w:tcPr>
            <w:tcW w:w="1525" w:type="pct"/>
            <w:tcBorders>
              <w:left w:val="nil"/>
              <w:bottom w:val="double" w:sz="12" w:space="0" w:color="C0C0C0"/>
              <w:right w:val="nil"/>
            </w:tcBorders>
          </w:tcPr>
          <w:p w:rsidR="0033406B" w:rsidRPr="00BF2638" w:rsidRDefault="00140839" w:rsidP="00E671FE">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33406B" w:rsidRPr="00BF2638" w:rsidRDefault="0033406B" w:rsidP="00E671FE">
            <w:pPr>
              <w:adjustRightInd/>
              <w:jc w:val="right"/>
              <w:rPr>
                <w:rFonts w:ascii="Arial" w:hAnsi="Arial" w:cs="Arial"/>
                <w:b/>
                <w:bCs/>
                <w:sz w:val="22"/>
                <w:szCs w:val="22"/>
              </w:rPr>
            </w:pPr>
            <w:r w:rsidRPr="00BF2638">
              <w:rPr>
                <w:rFonts w:ascii="Arial" w:hAnsi="Arial" w:cs="Arial"/>
                <w:b/>
                <w:bCs/>
                <w:sz w:val="22"/>
                <w:szCs w:val="22"/>
              </w:rPr>
              <w:t>JOB DESCRIPTION</w:t>
            </w:r>
          </w:p>
        </w:tc>
      </w:tr>
    </w:tbl>
    <w:p w:rsidR="0033406B" w:rsidRDefault="0033406B">
      <w:pPr>
        <w:widowControl/>
        <w:adjustRightInd/>
        <w:spacing w:before="72"/>
        <w:rPr>
          <w:rFonts w:ascii="Arial" w:hAnsi="Arial" w:cs="Arial"/>
          <w:b/>
          <w:bCs/>
          <w:sz w:val="22"/>
          <w:szCs w:val="22"/>
        </w:rPr>
      </w:pPr>
    </w:p>
    <w:p w:rsidR="00D8126B" w:rsidRPr="00C83FE1" w:rsidRDefault="00D8126B">
      <w:pPr>
        <w:widowControl/>
        <w:adjustRightInd/>
        <w:spacing w:before="72"/>
        <w:rPr>
          <w:rFonts w:ascii="Calibri" w:hAnsi="Calibri" w:cs="Arial"/>
          <w:sz w:val="22"/>
          <w:szCs w:val="22"/>
        </w:rPr>
      </w:pPr>
      <w:r w:rsidRPr="00C83FE1">
        <w:rPr>
          <w:rFonts w:ascii="Calibri" w:hAnsi="Calibri" w:cs="Arial"/>
          <w:b/>
          <w:bCs/>
          <w:sz w:val="22"/>
          <w:szCs w:val="22"/>
        </w:rPr>
        <w:t xml:space="preserve">JOB TITLE: </w:t>
      </w:r>
      <w:r w:rsidR="002F32C9">
        <w:rPr>
          <w:rFonts w:ascii="Calibri" w:hAnsi="Calibri" w:cs="Arial"/>
          <w:b/>
          <w:bCs/>
          <w:sz w:val="22"/>
          <w:szCs w:val="22"/>
        </w:rPr>
        <w:t xml:space="preserve"> </w:t>
      </w:r>
      <w:r w:rsidR="00A3723A" w:rsidRPr="00A3723A">
        <w:rPr>
          <w:rFonts w:ascii="Calibri" w:hAnsi="Calibri" w:cs="Arial"/>
          <w:bCs/>
          <w:sz w:val="22"/>
          <w:szCs w:val="22"/>
        </w:rPr>
        <w:t>Theater</w:t>
      </w:r>
      <w:r w:rsidR="00A3723A">
        <w:rPr>
          <w:rFonts w:ascii="Calibri" w:hAnsi="Calibri" w:cs="Arial"/>
          <w:b/>
          <w:bCs/>
          <w:sz w:val="22"/>
          <w:szCs w:val="22"/>
        </w:rPr>
        <w:t xml:space="preserve"> </w:t>
      </w:r>
      <w:r w:rsidR="002F32C9">
        <w:rPr>
          <w:rFonts w:ascii="Calibri" w:hAnsi="Calibri" w:cs="Arial"/>
          <w:sz w:val="22"/>
          <w:szCs w:val="22"/>
        </w:rPr>
        <w:t xml:space="preserve">Technical Assistant </w:t>
      </w:r>
    </w:p>
    <w:p w:rsidR="00D8126B" w:rsidRPr="00C83FE1" w:rsidRDefault="00D8126B">
      <w:pPr>
        <w:widowControl/>
        <w:tabs>
          <w:tab w:val="left" w:pos="6656"/>
        </w:tabs>
        <w:adjustRightInd/>
        <w:spacing w:before="36"/>
        <w:rPr>
          <w:rFonts w:ascii="Calibri" w:hAnsi="Calibri" w:cs="Arial"/>
          <w:sz w:val="22"/>
          <w:szCs w:val="22"/>
        </w:rPr>
      </w:pPr>
      <w:r w:rsidRPr="00C83FE1">
        <w:rPr>
          <w:rFonts w:ascii="Calibri" w:hAnsi="Calibri" w:cs="Arial"/>
          <w:b/>
          <w:bCs/>
          <w:sz w:val="22"/>
          <w:szCs w:val="22"/>
        </w:rPr>
        <w:t xml:space="preserve">DEPARTMENT: </w:t>
      </w:r>
      <w:r w:rsidR="002F32C9">
        <w:rPr>
          <w:rFonts w:ascii="Calibri" w:hAnsi="Calibri" w:cs="Arial"/>
          <w:sz w:val="22"/>
          <w:szCs w:val="22"/>
        </w:rPr>
        <w:t>Theate</w:t>
      </w:r>
      <w:r w:rsidR="00A3723A">
        <w:rPr>
          <w:rFonts w:ascii="Calibri" w:hAnsi="Calibri" w:cs="Arial"/>
          <w:sz w:val="22"/>
          <w:szCs w:val="22"/>
        </w:rPr>
        <w:t>r</w:t>
      </w:r>
      <w:r w:rsidRPr="00C83FE1">
        <w:rPr>
          <w:rFonts w:ascii="Calibri" w:hAnsi="Calibri" w:cs="Arial"/>
          <w:sz w:val="22"/>
          <w:szCs w:val="22"/>
        </w:rPr>
        <w:tab/>
      </w:r>
      <w:r w:rsidRPr="00C83FE1">
        <w:rPr>
          <w:rFonts w:ascii="Calibri" w:hAnsi="Calibri" w:cs="Arial"/>
          <w:b/>
          <w:bCs/>
          <w:sz w:val="22"/>
          <w:szCs w:val="22"/>
        </w:rPr>
        <w:t xml:space="preserve">FLSA: </w:t>
      </w:r>
      <w:r w:rsidRPr="00C83FE1">
        <w:rPr>
          <w:rFonts w:ascii="Calibri" w:hAnsi="Calibri" w:cs="Arial"/>
          <w:sz w:val="22"/>
          <w:szCs w:val="22"/>
        </w:rPr>
        <w:t>Non-Exempt</w:t>
      </w:r>
      <w:r w:rsidR="002F32C9">
        <w:rPr>
          <w:rFonts w:ascii="Calibri" w:hAnsi="Calibri" w:cs="Arial"/>
          <w:sz w:val="22"/>
          <w:szCs w:val="22"/>
        </w:rPr>
        <w:t>, Part-Time</w:t>
      </w:r>
    </w:p>
    <w:p w:rsidR="00D8126B" w:rsidRPr="00C83FE1" w:rsidRDefault="00D8126B">
      <w:pPr>
        <w:widowControl/>
        <w:tabs>
          <w:tab w:val="left" w:pos="6656"/>
        </w:tabs>
        <w:adjustRightInd/>
        <w:rPr>
          <w:rFonts w:ascii="Calibri" w:hAnsi="Calibri" w:cs="Arial"/>
          <w:bCs/>
          <w:sz w:val="22"/>
          <w:szCs w:val="22"/>
        </w:rPr>
      </w:pPr>
      <w:r w:rsidRPr="00C83FE1">
        <w:rPr>
          <w:rFonts w:ascii="Calibri" w:hAnsi="Calibri" w:cs="Arial"/>
          <w:b/>
          <w:bCs/>
          <w:sz w:val="22"/>
          <w:szCs w:val="22"/>
        </w:rPr>
        <w:t xml:space="preserve">LOCATION: </w:t>
      </w:r>
      <w:r w:rsidRPr="00C83FE1">
        <w:rPr>
          <w:rFonts w:ascii="Calibri" w:hAnsi="Calibri" w:cs="Arial"/>
          <w:sz w:val="22"/>
          <w:szCs w:val="22"/>
        </w:rPr>
        <w:t>Union Campus</w:t>
      </w:r>
      <w:r w:rsidRPr="00C83FE1">
        <w:rPr>
          <w:rFonts w:ascii="Calibri" w:hAnsi="Calibri" w:cs="Arial"/>
          <w:sz w:val="22"/>
          <w:szCs w:val="22"/>
        </w:rPr>
        <w:tab/>
      </w:r>
      <w:r w:rsidRPr="00C83FE1">
        <w:rPr>
          <w:rFonts w:ascii="Calibri" w:hAnsi="Calibri" w:cs="Arial"/>
          <w:b/>
          <w:bCs/>
          <w:sz w:val="22"/>
          <w:szCs w:val="22"/>
        </w:rPr>
        <w:t xml:space="preserve">LEVEL: </w:t>
      </w:r>
      <w:r w:rsidR="000F3497" w:rsidRPr="00C83FE1">
        <w:rPr>
          <w:rFonts w:ascii="Calibri" w:hAnsi="Calibri" w:cs="Arial"/>
          <w:bCs/>
          <w:sz w:val="22"/>
          <w:szCs w:val="22"/>
        </w:rPr>
        <w:t>103</w:t>
      </w:r>
    </w:p>
    <w:p w:rsidR="00D8126B" w:rsidRDefault="00D8126B" w:rsidP="00725F8C">
      <w:pPr>
        <w:widowControl/>
        <w:tabs>
          <w:tab w:val="left" w:pos="6656"/>
        </w:tabs>
        <w:adjustRightInd/>
        <w:rPr>
          <w:rFonts w:ascii="Calibri" w:hAnsi="Calibri" w:cs="Arial"/>
          <w:bCs/>
          <w:sz w:val="22"/>
          <w:szCs w:val="22"/>
        </w:rPr>
      </w:pPr>
      <w:r w:rsidRPr="00C83FE1">
        <w:rPr>
          <w:rFonts w:ascii="Calibri" w:hAnsi="Calibri" w:cs="Arial"/>
          <w:b/>
          <w:bCs/>
          <w:sz w:val="22"/>
          <w:szCs w:val="22"/>
        </w:rPr>
        <w:t>REPORTS TO:</w:t>
      </w:r>
      <w:r w:rsidR="00276C7F">
        <w:rPr>
          <w:rFonts w:ascii="Calibri" w:hAnsi="Calibri" w:cs="Arial"/>
          <w:b/>
          <w:bCs/>
          <w:sz w:val="22"/>
          <w:szCs w:val="22"/>
        </w:rPr>
        <w:t xml:space="preserve"> </w:t>
      </w:r>
      <w:r w:rsidR="00276C7F" w:rsidRPr="00276C7F">
        <w:rPr>
          <w:rFonts w:ascii="Calibri" w:hAnsi="Calibri" w:cs="Arial"/>
          <w:bCs/>
          <w:sz w:val="22"/>
          <w:szCs w:val="22"/>
        </w:rPr>
        <w:t>Division Chair, Theater Faculty</w:t>
      </w:r>
      <w:r w:rsidRPr="00C83FE1">
        <w:rPr>
          <w:rFonts w:ascii="Calibri" w:hAnsi="Calibri" w:cs="Arial"/>
          <w:sz w:val="22"/>
          <w:szCs w:val="22"/>
        </w:rPr>
        <w:tab/>
      </w:r>
      <w:r w:rsidRPr="00C83FE1">
        <w:rPr>
          <w:rFonts w:ascii="Calibri" w:hAnsi="Calibri" w:cs="Arial"/>
          <w:b/>
          <w:bCs/>
          <w:sz w:val="22"/>
          <w:szCs w:val="22"/>
        </w:rPr>
        <w:t xml:space="preserve">DATE: </w:t>
      </w:r>
      <w:r w:rsidR="002F32C9">
        <w:rPr>
          <w:rFonts w:ascii="Calibri" w:hAnsi="Calibri" w:cs="Arial"/>
          <w:sz w:val="22"/>
          <w:szCs w:val="22"/>
        </w:rPr>
        <w:t>07/28/2015</w:t>
      </w:r>
    </w:p>
    <w:p w:rsidR="00725F8C" w:rsidRPr="00C83FE1" w:rsidRDefault="00725F8C" w:rsidP="00725F8C">
      <w:pPr>
        <w:widowControl/>
        <w:tabs>
          <w:tab w:val="left" w:pos="6656"/>
        </w:tabs>
        <w:adjustRightInd/>
        <w:rPr>
          <w:rFonts w:ascii="Calibri" w:hAnsi="Calibri" w:cs="Arial"/>
          <w:sz w:val="22"/>
          <w:szCs w:val="22"/>
        </w:rPr>
      </w:pPr>
    </w:p>
    <w:p w:rsidR="002F32C9" w:rsidRPr="00243779" w:rsidRDefault="00D8126B" w:rsidP="002F32C9">
      <w:pPr>
        <w:jc w:val="both"/>
        <w:rPr>
          <w:rFonts w:asciiTheme="minorHAnsi" w:hAnsiTheme="minorHAnsi" w:cs="Arial"/>
          <w:sz w:val="22"/>
          <w:szCs w:val="22"/>
        </w:rPr>
      </w:pPr>
      <w:r w:rsidRPr="00243779">
        <w:rPr>
          <w:rFonts w:asciiTheme="minorHAnsi" w:hAnsiTheme="minorHAnsi" w:cs="Arial"/>
          <w:b/>
          <w:bCs/>
          <w:sz w:val="22"/>
          <w:szCs w:val="22"/>
        </w:rPr>
        <w:t xml:space="preserve">POSITION SUMMARY: </w:t>
      </w:r>
      <w:r w:rsidR="002F32C9" w:rsidRPr="00243779">
        <w:rPr>
          <w:rFonts w:asciiTheme="minorHAnsi" w:hAnsiTheme="minorHAnsi" w:cs="Arial"/>
          <w:b/>
          <w:bCs/>
          <w:sz w:val="22"/>
          <w:szCs w:val="22"/>
        </w:rPr>
        <w:t xml:space="preserve"> </w:t>
      </w:r>
      <w:r w:rsidR="002F32C9" w:rsidRPr="00243779">
        <w:rPr>
          <w:rFonts w:asciiTheme="minorHAnsi" w:hAnsiTheme="minorHAnsi" w:cs="Arial"/>
          <w:sz w:val="22"/>
          <w:szCs w:val="22"/>
        </w:rPr>
        <w:t xml:space="preserve">Assist the Performing Arts </w:t>
      </w:r>
      <w:r w:rsidR="00A3723A">
        <w:rPr>
          <w:rFonts w:asciiTheme="minorHAnsi" w:hAnsiTheme="minorHAnsi" w:cs="Arial"/>
          <w:sz w:val="22"/>
          <w:szCs w:val="22"/>
        </w:rPr>
        <w:t>staff</w:t>
      </w:r>
      <w:r w:rsidR="002F32C9" w:rsidRPr="00243779">
        <w:rPr>
          <w:rFonts w:asciiTheme="minorHAnsi" w:hAnsiTheme="minorHAnsi" w:cs="Arial"/>
          <w:sz w:val="22"/>
          <w:szCs w:val="22"/>
        </w:rPr>
        <w:t xml:space="preserve"> </w:t>
      </w:r>
      <w:r w:rsidR="00A3723A">
        <w:rPr>
          <w:rFonts w:asciiTheme="minorHAnsi" w:hAnsiTheme="minorHAnsi" w:cs="Arial"/>
          <w:sz w:val="22"/>
          <w:szCs w:val="22"/>
        </w:rPr>
        <w:t>with the technical</w:t>
      </w:r>
      <w:r w:rsidR="002F32C9" w:rsidRPr="00243779">
        <w:rPr>
          <w:rFonts w:asciiTheme="minorHAnsi" w:hAnsiTheme="minorHAnsi" w:cs="Arial"/>
          <w:sz w:val="22"/>
          <w:szCs w:val="22"/>
        </w:rPr>
        <w:t xml:space="preserve"> operations of the Performing Arts Center. </w:t>
      </w:r>
    </w:p>
    <w:p w:rsidR="00D8126B" w:rsidRPr="00243779" w:rsidRDefault="00D8126B" w:rsidP="00725F8C">
      <w:pPr>
        <w:widowControl/>
        <w:adjustRightInd/>
        <w:rPr>
          <w:rFonts w:asciiTheme="minorHAnsi" w:hAnsiTheme="minorHAnsi" w:cs="Arial"/>
          <w:b/>
          <w:bCs/>
          <w:sz w:val="22"/>
          <w:szCs w:val="22"/>
        </w:rPr>
      </w:pPr>
    </w:p>
    <w:p w:rsidR="002F32C9" w:rsidRPr="00243779" w:rsidRDefault="00EF4443" w:rsidP="00243779">
      <w:pPr>
        <w:widowControl/>
        <w:suppressAutoHyphens/>
        <w:autoSpaceDE/>
        <w:autoSpaceDN/>
        <w:adjustRightInd/>
        <w:jc w:val="both"/>
        <w:rPr>
          <w:rFonts w:asciiTheme="minorHAnsi" w:hAnsiTheme="minorHAnsi" w:cs="Arial"/>
          <w:sz w:val="22"/>
          <w:szCs w:val="22"/>
        </w:rPr>
      </w:pPr>
      <w:r w:rsidRPr="00243779">
        <w:rPr>
          <w:rFonts w:asciiTheme="minorHAnsi" w:hAnsiTheme="minorHAnsi" w:cs="Arial"/>
          <w:b/>
          <w:bCs/>
          <w:sz w:val="22"/>
          <w:szCs w:val="22"/>
        </w:rPr>
        <w:t xml:space="preserve">EDUCATION, EXPERIENCE, and LICENSES/CERTIFICATIONS: </w:t>
      </w:r>
      <w:r w:rsidRPr="00243779">
        <w:rPr>
          <w:rFonts w:asciiTheme="minorHAnsi" w:hAnsiTheme="minorHAnsi" w:cs="Arial"/>
          <w:sz w:val="22"/>
          <w:szCs w:val="22"/>
        </w:rPr>
        <w:t>(A comparable amount of training, education or experience may be substituted for the minimum qualifications.)</w:t>
      </w:r>
      <w:r w:rsidR="004D6B3A" w:rsidRPr="00243779">
        <w:rPr>
          <w:rFonts w:asciiTheme="minorHAnsi" w:hAnsiTheme="minorHAnsi" w:cs="Arial"/>
          <w:sz w:val="22"/>
          <w:szCs w:val="22"/>
        </w:rPr>
        <w:t xml:space="preserve"> </w:t>
      </w:r>
      <w:r w:rsidR="002F32C9" w:rsidRPr="00243779">
        <w:rPr>
          <w:rFonts w:asciiTheme="minorHAnsi" w:hAnsiTheme="minorHAnsi" w:cs="Arial"/>
          <w:sz w:val="22"/>
          <w:szCs w:val="22"/>
        </w:rPr>
        <w:t>High School Diploma</w:t>
      </w:r>
      <w:r w:rsidR="00243779" w:rsidRPr="00243779">
        <w:rPr>
          <w:rFonts w:asciiTheme="minorHAnsi" w:hAnsiTheme="minorHAnsi" w:cs="Arial"/>
          <w:sz w:val="22"/>
          <w:szCs w:val="22"/>
        </w:rPr>
        <w:t>; t</w:t>
      </w:r>
      <w:r w:rsidR="002F32C9" w:rsidRPr="00243779">
        <w:rPr>
          <w:rFonts w:asciiTheme="minorHAnsi" w:hAnsiTheme="minorHAnsi" w:cs="Arial"/>
          <w:sz w:val="22"/>
          <w:szCs w:val="22"/>
        </w:rPr>
        <w:t xml:space="preserve">wo years full-time work related experience </w:t>
      </w:r>
      <w:r w:rsidR="00A3723A">
        <w:rPr>
          <w:rFonts w:asciiTheme="minorHAnsi" w:hAnsiTheme="minorHAnsi" w:cs="Arial"/>
          <w:sz w:val="22"/>
          <w:szCs w:val="22"/>
        </w:rPr>
        <w:t>in theater or</w:t>
      </w:r>
      <w:r w:rsidR="002F32C9" w:rsidRPr="00243779">
        <w:rPr>
          <w:rFonts w:asciiTheme="minorHAnsi" w:hAnsiTheme="minorHAnsi" w:cs="Arial"/>
          <w:sz w:val="22"/>
          <w:szCs w:val="22"/>
        </w:rPr>
        <w:t xml:space="preserve"> related field.</w:t>
      </w:r>
    </w:p>
    <w:p w:rsidR="00725F8C" w:rsidRPr="00243779" w:rsidRDefault="00725F8C" w:rsidP="00725F8C">
      <w:pPr>
        <w:widowControl/>
        <w:adjustRightInd/>
        <w:rPr>
          <w:rFonts w:asciiTheme="minorHAnsi" w:hAnsiTheme="minorHAnsi" w:cs="Arial"/>
          <w:sz w:val="22"/>
          <w:szCs w:val="22"/>
        </w:rPr>
      </w:pPr>
    </w:p>
    <w:p w:rsidR="00D8126B" w:rsidRPr="00243779" w:rsidRDefault="00D8126B" w:rsidP="00725F8C">
      <w:pPr>
        <w:widowControl/>
        <w:adjustRightInd/>
        <w:rPr>
          <w:rFonts w:asciiTheme="minorHAnsi" w:hAnsiTheme="minorHAnsi" w:cs="Arial"/>
          <w:b/>
          <w:bCs/>
          <w:sz w:val="22"/>
          <w:szCs w:val="22"/>
        </w:rPr>
      </w:pPr>
      <w:r w:rsidRPr="00243779">
        <w:rPr>
          <w:rFonts w:asciiTheme="minorHAnsi" w:hAnsiTheme="minorHAnsi" w:cs="Arial"/>
          <w:b/>
          <w:bCs/>
          <w:sz w:val="22"/>
          <w:szCs w:val="22"/>
        </w:rPr>
        <w:t xml:space="preserve">ESSENTIAL TASKS: </w:t>
      </w:r>
      <w:bookmarkStart w:id="0" w:name="_GoBack"/>
      <w:bookmarkEnd w:id="0"/>
    </w:p>
    <w:p w:rsidR="00A3723A" w:rsidRDefault="002F32C9" w:rsidP="002F32C9">
      <w:pPr>
        <w:widowControl/>
        <w:numPr>
          <w:ilvl w:val="0"/>
          <w:numId w:val="41"/>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 xml:space="preserve">Assist with the coordination of productions with internal/external event representatives in order to prepare for facilities requirements; </w:t>
      </w:r>
    </w:p>
    <w:p w:rsidR="002F32C9" w:rsidRPr="00243779" w:rsidRDefault="002F32C9" w:rsidP="002F32C9">
      <w:pPr>
        <w:widowControl/>
        <w:numPr>
          <w:ilvl w:val="0"/>
          <w:numId w:val="41"/>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Inspect and perform equipment and system maintenance and refurbishing as needed.</w:t>
      </w:r>
    </w:p>
    <w:p w:rsidR="002F32C9" w:rsidRPr="00243779" w:rsidRDefault="002F32C9" w:rsidP="002F32C9">
      <w:pPr>
        <w:widowControl/>
        <w:numPr>
          <w:ilvl w:val="0"/>
          <w:numId w:val="41"/>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Prepare Performing Arts Center and other assigned spaces for performances, setting and focusing lights, setting up the sound system; program lighting computer to ensure proper timing of lights.</w:t>
      </w:r>
    </w:p>
    <w:p w:rsidR="002F32C9" w:rsidRPr="00243779" w:rsidRDefault="002F32C9" w:rsidP="002F32C9">
      <w:pPr>
        <w:widowControl/>
        <w:numPr>
          <w:ilvl w:val="0"/>
          <w:numId w:val="41"/>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Communicate with fine arts staff to coordinate productions, work with performers and performance groups, and other issues related to the performing arts center operations.</w:t>
      </w:r>
    </w:p>
    <w:p w:rsidR="002F32C9" w:rsidRPr="00243779" w:rsidRDefault="002F32C9" w:rsidP="002F32C9">
      <w:pPr>
        <w:widowControl/>
        <w:numPr>
          <w:ilvl w:val="0"/>
          <w:numId w:val="41"/>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Organize and maintain the areas related to the Performing Arts, including the Costume room, Green Room, Dressing Rooms, and Makeup Room and other areas as assigned.</w:t>
      </w:r>
    </w:p>
    <w:p w:rsidR="002F32C9" w:rsidRPr="00243779" w:rsidRDefault="002F32C9" w:rsidP="002F32C9">
      <w:pPr>
        <w:widowControl/>
        <w:numPr>
          <w:ilvl w:val="0"/>
          <w:numId w:val="41"/>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 xml:space="preserve">Assist with room set up for internal/external facility requests for the performing arts center. </w:t>
      </w:r>
    </w:p>
    <w:p w:rsidR="0033120F" w:rsidRPr="007D2111" w:rsidRDefault="0033120F" w:rsidP="0033120F">
      <w:pPr>
        <w:widowControl/>
        <w:numPr>
          <w:ilvl w:val="0"/>
          <w:numId w:val="41"/>
        </w:numPr>
        <w:suppressAutoHyphens/>
        <w:adjustRightInd/>
        <w:jc w:val="both"/>
        <w:rPr>
          <w:rFonts w:asciiTheme="minorHAnsi" w:hAnsiTheme="minorHAnsi" w:cstheme="minorHAnsi"/>
          <w:sz w:val="22"/>
          <w:szCs w:val="22"/>
        </w:rPr>
      </w:pPr>
      <w:r w:rsidRPr="007D2111">
        <w:rPr>
          <w:rFonts w:asciiTheme="minorHAnsi" w:hAnsiTheme="minorHAnsi" w:cstheme="minorHAnsi"/>
          <w:sz w:val="22"/>
          <w:szCs w:val="22"/>
        </w:rPr>
        <w:t xml:space="preserve">Communicate effectively in a professional, tactful and courteous manner with students, employees, faculty, and the general public. </w:t>
      </w:r>
    </w:p>
    <w:p w:rsidR="0033120F" w:rsidRPr="00A95ECB" w:rsidRDefault="0033120F" w:rsidP="0033120F">
      <w:pPr>
        <w:widowControl/>
        <w:numPr>
          <w:ilvl w:val="0"/>
          <w:numId w:val="41"/>
        </w:numPr>
        <w:suppressAutoHyphens/>
        <w:adjustRightInd/>
        <w:jc w:val="both"/>
        <w:rPr>
          <w:rFonts w:ascii="Calibri" w:hAnsi="Calibri" w:cs="Calibri"/>
          <w:sz w:val="22"/>
          <w:szCs w:val="22"/>
        </w:rPr>
      </w:pPr>
      <w:r w:rsidRPr="007D2111">
        <w:rPr>
          <w:rFonts w:ascii="Calibri" w:hAnsi="Calibri" w:cs="Calibri"/>
          <w:bCs/>
          <w:sz w:val="22"/>
          <w:szCs w:val="22"/>
        </w:rPr>
        <w:t>Ensure that all activities are conducted within the established College policies, FERPA guidelines and other applicable laws pertaining to employment and e</w:t>
      </w:r>
      <w:r w:rsidRPr="00A95ECB">
        <w:rPr>
          <w:rFonts w:ascii="Calibri" w:hAnsi="Calibri" w:cs="Calibri"/>
          <w:bCs/>
          <w:sz w:val="22"/>
          <w:szCs w:val="22"/>
        </w:rPr>
        <w:t>ducation.</w:t>
      </w:r>
    </w:p>
    <w:p w:rsidR="0033120F" w:rsidRDefault="0033120F" w:rsidP="0033120F">
      <w:pPr>
        <w:widowControl/>
        <w:numPr>
          <w:ilvl w:val="0"/>
          <w:numId w:val="41"/>
        </w:numPr>
        <w:suppressAutoHyphens/>
        <w:autoSpaceDE/>
        <w:autoSpaceDN/>
        <w:adjustRightInd/>
        <w:jc w:val="both"/>
        <w:rPr>
          <w:rFonts w:ascii="Calibri" w:hAnsi="Calibri"/>
          <w:sz w:val="22"/>
          <w:szCs w:val="22"/>
        </w:rPr>
      </w:pPr>
      <w:r w:rsidRPr="00A95ECB">
        <w:rPr>
          <w:rFonts w:ascii="Calibri" w:hAnsi="Calibri"/>
          <w:sz w:val="22"/>
          <w:szCs w:val="22"/>
        </w:rPr>
        <w:t>Perform assigned responsibilities, duties, and tasks according to established practices, procedures, techniques, and standards in a safe and efficient manner and with minimal supervision.</w:t>
      </w:r>
    </w:p>
    <w:p w:rsidR="0033120F" w:rsidRPr="00A95ECB" w:rsidRDefault="0033120F" w:rsidP="0033120F">
      <w:pPr>
        <w:widowControl/>
        <w:suppressAutoHyphens/>
        <w:autoSpaceDE/>
        <w:autoSpaceDN/>
        <w:adjustRightInd/>
        <w:ind w:left="360"/>
        <w:jc w:val="both"/>
        <w:rPr>
          <w:rFonts w:ascii="Calibri" w:hAnsi="Calibri"/>
          <w:sz w:val="22"/>
          <w:szCs w:val="22"/>
        </w:rPr>
      </w:pPr>
    </w:p>
    <w:p w:rsidR="000962AC" w:rsidRPr="00243779" w:rsidRDefault="000962AC" w:rsidP="000962AC">
      <w:pPr>
        <w:rPr>
          <w:rFonts w:asciiTheme="minorHAnsi" w:hAnsiTheme="minorHAnsi"/>
          <w:b/>
          <w:bCs/>
          <w:sz w:val="22"/>
          <w:szCs w:val="22"/>
        </w:rPr>
      </w:pPr>
      <w:r w:rsidRPr="00243779">
        <w:rPr>
          <w:rFonts w:asciiTheme="minorHAnsi" w:hAnsiTheme="minorHAnsi"/>
          <w:b/>
          <w:bCs/>
          <w:sz w:val="22"/>
          <w:szCs w:val="22"/>
        </w:rPr>
        <w:t xml:space="preserve">KNOWLEDGE, SKILLS and ABILITIES: </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Working knowledge of techniques and methods of stage, lighting, sound and communications design, installation and preparation for theatrical or related performances.</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Ability to operate technical lighting, sound equipment and systems.</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Knowledge of electronics, stage equipment and rigging, and audio-visual media.</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Knowledge of computerized and manual stage lighting control systems.</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Knowledge and use of proper lifting techniques.</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Ability to provide technical guidance and input into the technical operation of the performing arts center.</w:t>
      </w:r>
    </w:p>
    <w:p w:rsidR="002F32C9" w:rsidRPr="00243779" w:rsidRDefault="002F32C9" w:rsidP="002F32C9">
      <w:pPr>
        <w:widowControl/>
        <w:numPr>
          <w:ilvl w:val="0"/>
          <w:numId w:val="42"/>
        </w:numPr>
        <w:suppressAutoHyphens/>
        <w:autoSpaceDE/>
        <w:autoSpaceDN/>
        <w:adjustRightInd/>
        <w:rPr>
          <w:rFonts w:asciiTheme="minorHAnsi" w:hAnsiTheme="minorHAnsi" w:cs="Arial"/>
          <w:sz w:val="22"/>
          <w:szCs w:val="22"/>
        </w:rPr>
      </w:pPr>
      <w:r w:rsidRPr="00243779">
        <w:rPr>
          <w:rFonts w:asciiTheme="minorHAnsi" w:hAnsiTheme="minorHAnsi" w:cs="Arial"/>
          <w:sz w:val="22"/>
          <w:szCs w:val="22"/>
        </w:rPr>
        <w:t>Ability to safely operate and maintain technical theatre tools and equipment.</w:t>
      </w:r>
    </w:p>
    <w:p w:rsidR="002F32C9" w:rsidRPr="00243779" w:rsidRDefault="002F32C9" w:rsidP="002F32C9">
      <w:pPr>
        <w:widowControl/>
        <w:numPr>
          <w:ilvl w:val="0"/>
          <w:numId w:val="42"/>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 xml:space="preserve">Proficient computer skills. </w:t>
      </w:r>
    </w:p>
    <w:p w:rsidR="002F32C9" w:rsidRPr="00243779" w:rsidRDefault="002F32C9" w:rsidP="002F32C9">
      <w:pPr>
        <w:widowControl/>
        <w:numPr>
          <w:ilvl w:val="0"/>
          <w:numId w:val="42"/>
        </w:numPr>
        <w:suppressAutoHyphens/>
        <w:autoSpaceDE/>
        <w:autoSpaceDN/>
        <w:adjustRightInd/>
        <w:jc w:val="both"/>
        <w:rPr>
          <w:rFonts w:asciiTheme="minorHAnsi" w:hAnsiTheme="minorHAnsi" w:cs="Arial"/>
          <w:sz w:val="22"/>
          <w:szCs w:val="22"/>
        </w:rPr>
      </w:pPr>
      <w:r w:rsidRPr="00243779">
        <w:rPr>
          <w:rFonts w:asciiTheme="minorHAnsi" w:hAnsiTheme="minorHAnsi" w:cs="Arial"/>
          <w:sz w:val="22"/>
          <w:szCs w:val="22"/>
        </w:rPr>
        <w:t xml:space="preserve">Excellent communication skills and customer service skills. </w:t>
      </w:r>
    </w:p>
    <w:p w:rsidR="000B4278" w:rsidRPr="00371AF3" w:rsidRDefault="002F32C9" w:rsidP="002F32C9">
      <w:pPr>
        <w:widowControl/>
        <w:numPr>
          <w:ilvl w:val="0"/>
          <w:numId w:val="42"/>
        </w:numPr>
        <w:suppressAutoHyphens/>
        <w:autoSpaceDE/>
        <w:autoSpaceDN/>
        <w:adjustRightInd/>
        <w:jc w:val="both"/>
        <w:rPr>
          <w:rFonts w:asciiTheme="minorHAnsi" w:hAnsiTheme="minorHAnsi" w:cs="Arial"/>
          <w:sz w:val="22"/>
          <w:szCs w:val="22"/>
        </w:rPr>
      </w:pPr>
      <w:r w:rsidRPr="00371AF3">
        <w:rPr>
          <w:rFonts w:asciiTheme="minorHAnsi" w:hAnsiTheme="minorHAnsi" w:cs="Arial"/>
          <w:sz w:val="22"/>
          <w:szCs w:val="22"/>
        </w:rPr>
        <w:t>Ability to work or meet in the evenings and/or on weekends</w:t>
      </w:r>
    </w:p>
    <w:p w:rsidR="00725F8C" w:rsidRPr="00243779" w:rsidRDefault="00725F8C" w:rsidP="00C83FE1">
      <w:pPr>
        <w:rPr>
          <w:rFonts w:asciiTheme="minorHAnsi" w:hAnsiTheme="minorHAnsi"/>
          <w:b/>
          <w:bCs/>
          <w:sz w:val="22"/>
          <w:szCs w:val="22"/>
        </w:rPr>
      </w:pPr>
    </w:p>
    <w:p w:rsidR="00C83FE1" w:rsidRPr="00243779" w:rsidRDefault="00C83FE1" w:rsidP="00C83FE1">
      <w:pPr>
        <w:rPr>
          <w:rFonts w:asciiTheme="minorHAnsi" w:hAnsiTheme="minorHAnsi"/>
          <w:b/>
          <w:bCs/>
          <w:sz w:val="22"/>
          <w:szCs w:val="22"/>
        </w:rPr>
      </w:pPr>
      <w:r w:rsidRPr="00243779">
        <w:rPr>
          <w:rFonts w:asciiTheme="minorHAnsi" w:hAnsiTheme="minorHAnsi"/>
          <w:b/>
          <w:bCs/>
          <w:sz w:val="22"/>
          <w:szCs w:val="22"/>
        </w:rPr>
        <w:t xml:space="preserve">COMMUNICATION SKILLS: </w:t>
      </w:r>
    </w:p>
    <w:p w:rsidR="00C83FE1" w:rsidRPr="00243779" w:rsidRDefault="00C83FE1" w:rsidP="00C83FE1">
      <w:pPr>
        <w:widowControl/>
        <w:adjustRightInd/>
        <w:rPr>
          <w:rFonts w:asciiTheme="minorHAnsi" w:hAnsiTheme="minorHAnsi" w:cs="Arial"/>
          <w:b/>
          <w:bCs/>
          <w:sz w:val="22"/>
          <w:szCs w:val="22"/>
          <w:u w:val="single"/>
        </w:rPr>
      </w:pPr>
      <w:r w:rsidRPr="00243779">
        <w:rPr>
          <w:rFonts w:asciiTheme="minorHAnsi" w:hAnsiTheme="minorHAnsi" w:cs="Calibri"/>
          <w:sz w:val="22"/>
          <w:szCs w:val="22"/>
        </w:rPr>
        <w:t>Ability to communicate effectively in a professional, tactful and courteous manner with students, employees, faculty, and the general public; c</w:t>
      </w:r>
      <w:r w:rsidRPr="00243779">
        <w:rPr>
          <w:rFonts w:asciiTheme="minorHAnsi" w:hAnsiTheme="minorHAnsi"/>
          <w:sz w:val="22"/>
          <w:szCs w:val="22"/>
        </w:rPr>
        <w:t xml:space="preserve">ommunicate to convey or exchange general work-related information or service to internal or external customers; </w:t>
      </w:r>
      <w:r w:rsidR="00787446" w:rsidRPr="00243779">
        <w:rPr>
          <w:rFonts w:asciiTheme="minorHAnsi" w:hAnsiTheme="minorHAnsi"/>
          <w:sz w:val="22"/>
          <w:szCs w:val="22"/>
        </w:rPr>
        <w:t>a</w:t>
      </w:r>
      <w:r w:rsidR="00787446" w:rsidRPr="00243779">
        <w:rPr>
          <w:rFonts w:asciiTheme="minorHAnsi" w:hAnsiTheme="minorHAnsi" w:cs="Arial"/>
          <w:sz w:val="22"/>
          <w:szCs w:val="22"/>
        </w:rPr>
        <w:t xml:space="preserve">bility to make routine work decisions independently and perform duties using perceptive judgment </w:t>
      </w:r>
      <w:r w:rsidR="00787446" w:rsidRPr="00243779">
        <w:rPr>
          <w:rFonts w:asciiTheme="minorHAnsi" w:hAnsiTheme="minorHAnsi" w:cs="Arial"/>
          <w:sz w:val="22"/>
          <w:szCs w:val="22"/>
        </w:rPr>
        <w:lastRenderedPageBreak/>
        <w:t>and discretion;</w:t>
      </w:r>
      <w:r w:rsidR="00787446" w:rsidRPr="00243779">
        <w:rPr>
          <w:rFonts w:asciiTheme="minorHAnsi" w:hAnsiTheme="minorHAnsi"/>
          <w:sz w:val="22"/>
          <w:szCs w:val="22"/>
        </w:rPr>
        <w:t xml:space="preserve"> </w:t>
      </w:r>
      <w:r w:rsidRPr="00243779">
        <w:rPr>
          <w:rFonts w:asciiTheme="minorHAnsi" w:hAnsiTheme="minorHAnsi"/>
          <w:sz w:val="22"/>
          <w:szCs w:val="22"/>
        </w:rPr>
        <w:t>ability to establish and maintain effective working relationships with employees at all levels and with diverse student populations; a</w:t>
      </w:r>
      <w:r w:rsidRPr="00243779">
        <w:rPr>
          <w:rFonts w:asciiTheme="minorHAnsi" w:hAnsiTheme="minorHAnsi" w:cs="Calibri"/>
          <w:sz w:val="22"/>
          <w:szCs w:val="22"/>
        </w:rPr>
        <w:t>bility to manage interpersonal conflict situations requiring tact, diplomacy and discretion.</w:t>
      </w:r>
    </w:p>
    <w:p w:rsidR="00725F8C" w:rsidRPr="00243779" w:rsidRDefault="00725F8C" w:rsidP="00DA0685">
      <w:pPr>
        <w:jc w:val="both"/>
        <w:rPr>
          <w:rFonts w:asciiTheme="minorHAnsi" w:hAnsiTheme="minorHAnsi"/>
          <w:b/>
          <w:bCs/>
          <w:sz w:val="22"/>
          <w:szCs w:val="22"/>
        </w:rPr>
      </w:pPr>
    </w:p>
    <w:p w:rsidR="002F32C9" w:rsidRPr="00243779" w:rsidRDefault="00DA0685" w:rsidP="00243779">
      <w:pPr>
        <w:jc w:val="both"/>
        <w:rPr>
          <w:rFonts w:asciiTheme="minorHAnsi" w:hAnsiTheme="minorHAnsi" w:cs="Arial"/>
          <w:sz w:val="22"/>
          <w:szCs w:val="22"/>
        </w:rPr>
      </w:pPr>
      <w:r w:rsidRPr="00243779">
        <w:rPr>
          <w:rFonts w:asciiTheme="minorHAnsi" w:hAnsiTheme="minorHAnsi"/>
          <w:b/>
          <w:bCs/>
          <w:sz w:val="22"/>
          <w:szCs w:val="22"/>
        </w:rPr>
        <w:t xml:space="preserve">EQUIPMENT/SOFTWARE:  </w:t>
      </w:r>
      <w:r w:rsidR="006360DA" w:rsidRPr="006360DA">
        <w:rPr>
          <w:rFonts w:asciiTheme="minorHAnsi" w:hAnsiTheme="minorHAnsi"/>
          <w:bCs/>
          <w:sz w:val="22"/>
          <w:szCs w:val="22"/>
        </w:rPr>
        <w:t>Use of</w:t>
      </w:r>
      <w:r w:rsidR="006360DA">
        <w:rPr>
          <w:rFonts w:asciiTheme="minorHAnsi" w:hAnsiTheme="minorHAnsi"/>
          <w:b/>
          <w:bCs/>
          <w:sz w:val="22"/>
          <w:szCs w:val="22"/>
        </w:rPr>
        <w:t xml:space="preserve"> </w:t>
      </w:r>
      <w:r w:rsidR="00371AF3">
        <w:rPr>
          <w:rFonts w:asciiTheme="minorHAnsi" w:hAnsiTheme="minorHAnsi" w:cs="Arial"/>
          <w:sz w:val="22"/>
          <w:szCs w:val="22"/>
        </w:rPr>
        <w:t>lighting, sound equipment and systems; computerized and manual stage lighting control systems;</w:t>
      </w:r>
      <w:r w:rsidR="006360DA">
        <w:rPr>
          <w:rFonts w:asciiTheme="minorHAnsi" w:hAnsiTheme="minorHAnsi" w:cs="Arial"/>
          <w:sz w:val="22"/>
          <w:szCs w:val="22"/>
        </w:rPr>
        <w:t xml:space="preserve"> u</w:t>
      </w:r>
      <w:r w:rsidR="006360DA" w:rsidRPr="00243779">
        <w:rPr>
          <w:rFonts w:asciiTheme="minorHAnsi" w:hAnsiTheme="minorHAnsi" w:cs="Arial"/>
          <w:sz w:val="22"/>
          <w:szCs w:val="22"/>
        </w:rPr>
        <w:t xml:space="preserve">se office machines </w:t>
      </w:r>
      <w:r w:rsidR="00082B86">
        <w:rPr>
          <w:rFonts w:asciiTheme="minorHAnsi" w:hAnsiTheme="minorHAnsi" w:cs="Arial"/>
          <w:sz w:val="22"/>
          <w:szCs w:val="22"/>
        </w:rPr>
        <w:t>such as computers,</w:t>
      </w:r>
      <w:r w:rsidR="006360DA" w:rsidRPr="00243779">
        <w:rPr>
          <w:rFonts w:asciiTheme="minorHAnsi" w:hAnsiTheme="minorHAnsi" w:cs="Arial"/>
          <w:sz w:val="22"/>
          <w:szCs w:val="22"/>
        </w:rPr>
        <w:t xml:space="preserve"> tel</w:t>
      </w:r>
      <w:r w:rsidR="006360DA">
        <w:rPr>
          <w:rFonts w:asciiTheme="minorHAnsi" w:hAnsiTheme="minorHAnsi" w:cs="Arial"/>
          <w:sz w:val="22"/>
          <w:szCs w:val="22"/>
        </w:rPr>
        <w:t xml:space="preserve">ephones, copiers; </w:t>
      </w:r>
      <w:r w:rsidR="00082B86">
        <w:rPr>
          <w:rFonts w:asciiTheme="minorHAnsi" w:hAnsiTheme="minorHAnsi" w:cs="Arial"/>
          <w:sz w:val="22"/>
          <w:szCs w:val="22"/>
        </w:rPr>
        <w:t>may</w:t>
      </w:r>
      <w:r w:rsidR="006360DA" w:rsidRPr="00243779">
        <w:rPr>
          <w:rFonts w:asciiTheme="minorHAnsi" w:hAnsiTheme="minorHAnsi" w:cs="Arial"/>
          <w:sz w:val="22"/>
          <w:szCs w:val="22"/>
        </w:rPr>
        <w:t xml:space="preserve"> use hand-held power e</w:t>
      </w:r>
      <w:r w:rsidR="006360DA">
        <w:rPr>
          <w:rFonts w:asciiTheme="minorHAnsi" w:hAnsiTheme="minorHAnsi" w:cs="Arial"/>
          <w:sz w:val="22"/>
          <w:szCs w:val="22"/>
        </w:rPr>
        <w:t xml:space="preserve">quipment.      </w:t>
      </w:r>
    </w:p>
    <w:p w:rsidR="00EF4443" w:rsidRPr="00243779" w:rsidRDefault="00EF4443" w:rsidP="00EF4443">
      <w:pPr>
        <w:widowControl/>
        <w:adjustRightInd/>
        <w:rPr>
          <w:rFonts w:asciiTheme="minorHAnsi" w:hAnsiTheme="minorHAnsi" w:cs="Arial"/>
          <w:bCs/>
          <w:sz w:val="22"/>
          <w:szCs w:val="22"/>
        </w:rPr>
      </w:pPr>
    </w:p>
    <w:p w:rsidR="00EF4443" w:rsidRPr="00243779" w:rsidRDefault="00EF4443" w:rsidP="00EF4443">
      <w:pPr>
        <w:widowControl/>
        <w:adjustRightInd/>
        <w:rPr>
          <w:rFonts w:asciiTheme="minorHAnsi" w:hAnsiTheme="minorHAnsi" w:cs="Arial"/>
          <w:bCs/>
          <w:sz w:val="22"/>
          <w:szCs w:val="22"/>
        </w:rPr>
      </w:pPr>
      <w:r w:rsidRPr="00243779">
        <w:rPr>
          <w:rFonts w:asciiTheme="minorHAnsi" w:hAnsiTheme="minorHAnsi" w:cs="Calibri"/>
          <w:b/>
          <w:bCs/>
          <w:sz w:val="22"/>
          <w:szCs w:val="22"/>
        </w:rPr>
        <w:t xml:space="preserve">PHYSICAL DEMANDS AND WORKING ENVIRONMENT: </w:t>
      </w:r>
    </w:p>
    <w:p w:rsidR="006360DA" w:rsidRDefault="00EF4443" w:rsidP="006360DA">
      <w:pPr>
        <w:widowControl/>
        <w:numPr>
          <w:ilvl w:val="0"/>
          <w:numId w:val="44"/>
        </w:numPr>
        <w:suppressAutoHyphens/>
        <w:autoSpaceDE/>
        <w:autoSpaceDN/>
        <w:adjustRightInd/>
        <w:jc w:val="both"/>
        <w:rPr>
          <w:rFonts w:asciiTheme="minorHAnsi" w:hAnsiTheme="minorHAnsi" w:cs="Arial"/>
          <w:sz w:val="22"/>
          <w:szCs w:val="22"/>
        </w:rPr>
      </w:pPr>
      <w:r w:rsidRPr="006360DA">
        <w:rPr>
          <w:rFonts w:asciiTheme="minorHAnsi" w:hAnsiTheme="minorHAnsi" w:cs="Calibri"/>
          <w:b/>
          <w:bCs/>
          <w:sz w:val="22"/>
          <w:szCs w:val="22"/>
        </w:rPr>
        <w:t xml:space="preserve">Environment: </w:t>
      </w:r>
      <w:r w:rsidR="006360DA" w:rsidRPr="006360DA">
        <w:rPr>
          <w:rFonts w:asciiTheme="minorHAnsi" w:hAnsiTheme="minorHAnsi" w:cs="Arial"/>
          <w:sz w:val="22"/>
          <w:szCs w:val="22"/>
        </w:rPr>
        <w:t xml:space="preserve">Indoor environment; some noise, dust, variance in temperatures, moisture and/or humidity, paint </w:t>
      </w:r>
      <w:r w:rsidR="006360DA">
        <w:rPr>
          <w:rFonts w:asciiTheme="minorHAnsi" w:hAnsiTheme="minorHAnsi" w:cs="Arial"/>
          <w:sz w:val="22"/>
          <w:szCs w:val="22"/>
        </w:rPr>
        <w:t>fumes during stage construction; e</w:t>
      </w:r>
      <w:r w:rsidR="006360DA" w:rsidRPr="006360DA">
        <w:rPr>
          <w:rFonts w:asciiTheme="minorHAnsi" w:hAnsiTheme="minorHAnsi" w:cs="Arial"/>
          <w:sz w:val="22"/>
          <w:szCs w:val="22"/>
        </w:rPr>
        <w:t>xposure to electrical hazards, mechanical hazards, chemical hazards, explosi</w:t>
      </w:r>
      <w:r w:rsidR="006360DA">
        <w:rPr>
          <w:rFonts w:asciiTheme="minorHAnsi" w:hAnsiTheme="minorHAnsi" w:cs="Arial"/>
          <w:sz w:val="22"/>
          <w:szCs w:val="22"/>
        </w:rPr>
        <w:t>ve hazards, and/or burn hazards; work schedule may require evening and weekend shifts.</w:t>
      </w:r>
    </w:p>
    <w:p w:rsidR="006360DA" w:rsidRPr="006360DA" w:rsidRDefault="006360DA" w:rsidP="006360DA">
      <w:pPr>
        <w:widowControl/>
        <w:suppressAutoHyphens/>
        <w:autoSpaceDE/>
        <w:autoSpaceDN/>
        <w:adjustRightInd/>
        <w:ind w:left="720"/>
        <w:jc w:val="both"/>
        <w:rPr>
          <w:rFonts w:asciiTheme="minorHAnsi" w:hAnsiTheme="minorHAnsi" w:cs="Arial"/>
          <w:sz w:val="22"/>
          <w:szCs w:val="22"/>
        </w:rPr>
      </w:pPr>
    </w:p>
    <w:p w:rsidR="00243779" w:rsidRPr="006360DA" w:rsidRDefault="00EF4443" w:rsidP="00ED78EC">
      <w:pPr>
        <w:widowControl/>
        <w:numPr>
          <w:ilvl w:val="0"/>
          <w:numId w:val="46"/>
        </w:numPr>
        <w:suppressAutoHyphens/>
        <w:autoSpaceDE/>
        <w:autoSpaceDN/>
        <w:adjustRightInd/>
        <w:spacing w:after="120"/>
        <w:jc w:val="both"/>
        <w:rPr>
          <w:rFonts w:asciiTheme="minorHAnsi" w:hAnsiTheme="minorHAnsi" w:cs="Arial"/>
          <w:bCs/>
          <w:sz w:val="22"/>
          <w:szCs w:val="22"/>
        </w:rPr>
      </w:pPr>
      <w:r w:rsidRPr="006360DA">
        <w:rPr>
          <w:rFonts w:asciiTheme="minorHAnsi" w:hAnsiTheme="minorHAnsi" w:cs="Calibri"/>
          <w:b/>
          <w:bCs/>
          <w:sz w:val="22"/>
          <w:szCs w:val="22"/>
        </w:rPr>
        <w:t xml:space="preserve">Physical: </w:t>
      </w:r>
      <w:r w:rsidR="00243779" w:rsidRPr="006360DA">
        <w:rPr>
          <w:rFonts w:asciiTheme="minorHAnsi" w:hAnsiTheme="minorHAnsi" w:cs="Arial"/>
          <w:sz w:val="22"/>
          <w:szCs w:val="22"/>
        </w:rPr>
        <w:t>While performing the duties of this job, the employee is regularly required to walk; use hands to finger, handle, or feel; climb or balance; stoop, kneel, crouch or crawl; reach with hands and arms and talk or hear; the employee is occasion</w:t>
      </w:r>
      <w:r w:rsidR="00371AF3" w:rsidRPr="006360DA">
        <w:rPr>
          <w:rFonts w:asciiTheme="minorHAnsi" w:hAnsiTheme="minorHAnsi" w:cs="Arial"/>
          <w:sz w:val="22"/>
          <w:szCs w:val="22"/>
        </w:rPr>
        <w:t xml:space="preserve">ally required to sit and stand; </w:t>
      </w:r>
      <w:r w:rsidR="00243779" w:rsidRPr="006360DA">
        <w:rPr>
          <w:rFonts w:asciiTheme="minorHAnsi" w:hAnsiTheme="minorHAnsi" w:cs="Arial"/>
          <w:sz w:val="22"/>
          <w:szCs w:val="22"/>
        </w:rPr>
        <w:t>position requires frequently lifting/moving up to 10 pounds; and requires re</w:t>
      </w:r>
      <w:r w:rsidR="00371AF3" w:rsidRPr="006360DA">
        <w:rPr>
          <w:rFonts w:asciiTheme="minorHAnsi" w:hAnsiTheme="minorHAnsi" w:cs="Arial"/>
          <w:sz w:val="22"/>
          <w:szCs w:val="22"/>
        </w:rPr>
        <w:t xml:space="preserve">gularly lifting up to 25 pounds; </w:t>
      </w:r>
      <w:r w:rsidR="00243779" w:rsidRPr="006360DA">
        <w:rPr>
          <w:rFonts w:asciiTheme="minorHAnsi" w:hAnsiTheme="minorHAnsi" w:cs="Arial"/>
          <w:bCs/>
          <w:sz w:val="22"/>
          <w:szCs w:val="22"/>
        </w:rPr>
        <w:t>may also require close vision, distance vision, color vision, peripheral vision, depth perception, and ability to adjust focus</w:t>
      </w:r>
    </w:p>
    <w:p w:rsidR="00EF4443" w:rsidRPr="00243779" w:rsidRDefault="00EF4443" w:rsidP="00243779">
      <w:pPr>
        <w:widowControl/>
        <w:suppressAutoHyphens/>
        <w:autoSpaceDE/>
        <w:autoSpaceDN/>
        <w:adjustRightInd/>
        <w:spacing w:before="324"/>
        <w:jc w:val="both"/>
        <w:rPr>
          <w:rFonts w:asciiTheme="minorHAnsi" w:hAnsiTheme="minorHAnsi"/>
          <w:sz w:val="22"/>
          <w:szCs w:val="22"/>
        </w:rPr>
      </w:pPr>
      <w:r w:rsidRPr="00243779">
        <w:rPr>
          <w:rFonts w:asciiTheme="minorHAnsi" w:hAnsiTheme="minorHAnsi"/>
          <w:b/>
          <w:bCs/>
          <w:sz w:val="22"/>
          <w:szCs w:val="22"/>
        </w:rPr>
        <w:t xml:space="preserve">POSITIONS SUPERVISED:  </w:t>
      </w:r>
      <w:r w:rsidRPr="00243779">
        <w:rPr>
          <w:rFonts w:asciiTheme="minorHAnsi" w:hAnsiTheme="minorHAnsi"/>
          <w:sz w:val="22"/>
          <w:szCs w:val="22"/>
        </w:rPr>
        <w:t>None</w:t>
      </w:r>
    </w:p>
    <w:p w:rsidR="00C83FE1" w:rsidRPr="00243779" w:rsidRDefault="00C83FE1" w:rsidP="00C83FE1">
      <w:pPr>
        <w:widowControl/>
        <w:suppressAutoHyphens/>
        <w:adjustRightInd/>
        <w:rPr>
          <w:rFonts w:asciiTheme="minorHAnsi" w:hAnsiTheme="minorHAnsi" w:cs="Arial"/>
          <w:b/>
          <w:bCs/>
          <w:sz w:val="22"/>
          <w:szCs w:val="22"/>
        </w:rPr>
      </w:pPr>
    </w:p>
    <w:p w:rsidR="00D8126B" w:rsidRPr="00243779" w:rsidRDefault="00D8126B" w:rsidP="00C83FE1">
      <w:pPr>
        <w:widowControl/>
        <w:suppressAutoHyphens/>
        <w:adjustRightInd/>
        <w:rPr>
          <w:rFonts w:asciiTheme="minorHAnsi" w:hAnsiTheme="minorHAnsi" w:cs="Arial"/>
          <w:b/>
          <w:bCs/>
          <w:caps/>
          <w:sz w:val="22"/>
          <w:szCs w:val="22"/>
        </w:rPr>
      </w:pPr>
      <w:r w:rsidRPr="00243779">
        <w:rPr>
          <w:rFonts w:asciiTheme="minorHAnsi" w:hAnsiTheme="minorHAnsi" w:cs="Arial"/>
          <w:b/>
          <w:bCs/>
          <w:caps/>
          <w:sz w:val="22"/>
          <w:szCs w:val="22"/>
        </w:rPr>
        <w:t>Signatures</w:t>
      </w:r>
      <w:r w:rsidR="00706620" w:rsidRPr="00243779">
        <w:rPr>
          <w:rFonts w:asciiTheme="minorHAnsi" w:hAnsiTheme="minorHAnsi" w:cs="Arial"/>
          <w:b/>
          <w:bCs/>
          <w:caps/>
          <w:sz w:val="22"/>
          <w:szCs w:val="22"/>
        </w:rPr>
        <w:t>:</w:t>
      </w:r>
    </w:p>
    <w:p w:rsidR="00D8126B" w:rsidRDefault="00D8126B" w:rsidP="00837FCB">
      <w:pPr>
        <w:widowControl/>
        <w:adjustRightInd/>
        <w:spacing w:after="240"/>
        <w:rPr>
          <w:rFonts w:asciiTheme="minorHAnsi" w:hAnsiTheme="minorHAnsi" w:cs="Arial"/>
          <w:sz w:val="22"/>
          <w:szCs w:val="22"/>
        </w:rPr>
      </w:pPr>
      <w:r w:rsidRPr="00243779">
        <w:rPr>
          <w:rFonts w:asciiTheme="minorHAnsi" w:hAnsiTheme="minorHAnsi" w:cs="Arial"/>
          <w:sz w:val="22"/>
          <w:szCs w:val="22"/>
        </w:rPr>
        <w:t>I have read and reviewed the above job description with my immediate supervisor.</w:t>
      </w:r>
    </w:p>
    <w:p w:rsidR="00371AF3" w:rsidRDefault="00371AF3" w:rsidP="00837FCB">
      <w:pPr>
        <w:widowControl/>
        <w:adjustRightInd/>
        <w:spacing w:after="240"/>
        <w:rPr>
          <w:rFonts w:asciiTheme="minorHAnsi" w:hAnsiTheme="minorHAnsi" w:cs="Arial"/>
          <w:sz w:val="22"/>
          <w:szCs w:val="22"/>
        </w:rPr>
      </w:pPr>
    </w:p>
    <w:p w:rsidR="00371AF3" w:rsidRPr="00243779" w:rsidRDefault="00371AF3" w:rsidP="00837FCB">
      <w:pPr>
        <w:widowControl/>
        <w:adjustRightInd/>
        <w:spacing w:after="240"/>
        <w:rPr>
          <w:rFonts w:asciiTheme="minorHAnsi" w:hAnsiTheme="minorHAnsi" w:cs="Arial"/>
          <w:sz w:val="22"/>
          <w:szCs w:val="22"/>
        </w:rPr>
      </w:pPr>
    </w:p>
    <w:p w:rsidR="004716FA" w:rsidRPr="00243779" w:rsidRDefault="004716FA">
      <w:pPr>
        <w:widowControl/>
        <w:tabs>
          <w:tab w:val="left" w:pos="4950"/>
          <w:tab w:val="right" w:pos="7068"/>
        </w:tabs>
        <w:adjustRightInd/>
        <w:rPr>
          <w:rFonts w:asciiTheme="minorHAnsi" w:hAnsiTheme="minorHAnsi" w:cs="Arial"/>
          <w:sz w:val="22"/>
          <w:szCs w:val="22"/>
        </w:rPr>
      </w:pPr>
    </w:p>
    <w:p w:rsidR="00D8126B" w:rsidRPr="00243779" w:rsidRDefault="00140839">
      <w:pPr>
        <w:widowControl/>
        <w:tabs>
          <w:tab w:val="left" w:pos="4950"/>
          <w:tab w:val="right" w:pos="7068"/>
        </w:tabs>
        <w:adjustRightInd/>
        <w:rPr>
          <w:rFonts w:asciiTheme="minorHAnsi" w:hAnsiTheme="minorHAnsi" w:cs="Arial"/>
          <w:sz w:val="22"/>
          <w:szCs w:val="22"/>
        </w:rPr>
      </w:pPr>
      <w:r w:rsidRPr="00243779">
        <w:rPr>
          <w:rFonts w:asciiTheme="minorHAnsi" w:hAnsiTheme="minorHAnsi" w:cs="Arial"/>
          <w:noProof/>
          <w:sz w:val="22"/>
          <w:szCs w:val="22"/>
        </w:rPr>
        <mc:AlternateContent>
          <mc:Choice Requires="wps">
            <w:drawing>
              <wp:anchor distT="0" distB="0" distL="0" distR="0" simplePos="0" relativeHeight="251658240" behindDoc="0" locked="0" layoutInCell="0" allowOverlap="1" wp14:anchorId="1F5725D3" wp14:editId="6D52D4BC">
                <wp:simplePos x="0" y="0"/>
                <wp:positionH relativeFrom="column">
                  <wp:posOffset>3147060</wp:posOffset>
                </wp:positionH>
                <wp:positionV relativeFrom="paragraph">
                  <wp:posOffset>3810</wp:posOffset>
                </wp:positionV>
                <wp:extent cx="211074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726F"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S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LEsfcxCNDr6EFEOisc5/5rpDwSixBM4RmBw3zgcipBhCwj1Kr4WU&#10;UWypUF/i2fQhjQlOS8GCM4Q5u99V0qIjCeMSv1gVeO7DrD4oFsFaTtjqansi5MWGy6UKeFAK0Lla&#10;l3n48ZQ+reareT7KJ7PVKE/revRpXeWj2Tp7fKin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DBNDSeEgIA&#10;ACgEAAAOAAAAAAAAAAAAAAAAAC4CAABkcnMvZTJvRG9jLnhtbFBLAQItABQABgAIAAAAIQBrdIkD&#10;2QAAAAUBAAAPAAAAAAAAAAAAAAAAAGwEAABkcnMvZG93bnJldi54bWxQSwUGAAAAAAQABADzAAAA&#10;cgUAAAAA&#10;" o:allowincell="f" strokeweight=".5pt">
                <w10:wrap type="square"/>
              </v:line>
            </w:pict>
          </mc:Fallback>
        </mc:AlternateContent>
      </w:r>
      <w:r w:rsidRPr="00243779">
        <w:rPr>
          <w:rFonts w:asciiTheme="minorHAnsi" w:hAnsiTheme="minorHAnsi" w:cs="Arial"/>
          <w:noProof/>
          <w:sz w:val="22"/>
          <w:szCs w:val="22"/>
        </w:rPr>
        <mc:AlternateContent>
          <mc:Choice Requires="wps">
            <w:drawing>
              <wp:anchor distT="0" distB="0" distL="0" distR="0" simplePos="0" relativeHeight="251657216" behindDoc="0" locked="0" layoutInCell="0" allowOverlap="1" wp14:anchorId="1DB81C45" wp14:editId="3B21532A">
                <wp:simplePos x="0" y="0"/>
                <wp:positionH relativeFrom="column">
                  <wp:posOffset>0</wp:posOffset>
                </wp:positionH>
                <wp:positionV relativeFrom="paragraph">
                  <wp:posOffset>3810</wp:posOffset>
                </wp:positionV>
                <wp:extent cx="2162175" cy="0"/>
                <wp:effectExtent l="0" t="0" r="0" b="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1506C"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wq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" o:allowincell="f" strokeweight=".5pt">
                <w10:wrap type="square"/>
              </v:line>
            </w:pict>
          </mc:Fallback>
        </mc:AlternateContent>
      </w:r>
      <w:r w:rsidR="00D8126B" w:rsidRPr="00243779">
        <w:rPr>
          <w:rFonts w:asciiTheme="minorHAnsi" w:hAnsiTheme="minorHAnsi" w:cs="Arial"/>
          <w:sz w:val="22"/>
          <w:szCs w:val="22"/>
        </w:rPr>
        <w:t>Employee Signature/Date</w:t>
      </w:r>
      <w:r w:rsidR="00D8126B" w:rsidRPr="00243779">
        <w:rPr>
          <w:rFonts w:asciiTheme="minorHAnsi" w:hAnsiTheme="minorHAnsi" w:cs="Arial"/>
          <w:sz w:val="22"/>
          <w:szCs w:val="22"/>
        </w:rPr>
        <w:tab/>
        <w:t>Supervisor Signature/Date</w:t>
      </w:r>
    </w:p>
    <w:p w:rsidR="000962AC" w:rsidRDefault="000962AC">
      <w:pPr>
        <w:widowControl/>
        <w:tabs>
          <w:tab w:val="left" w:pos="4950"/>
          <w:tab w:val="right" w:pos="7068"/>
        </w:tabs>
        <w:adjustRightInd/>
        <w:rPr>
          <w:rFonts w:ascii="Calibri" w:hAnsi="Calibri" w:cs="Arial"/>
          <w:sz w:val="22"/>
          <w:szCs w:val="22"/>
        </w:rPr>
      </w:pPr>
    </w:p>
    <w:p w:rsidR="00725F8C" w:rsidRDefault="00725F8C">
      <w:pPr>
        <w:widowControl/>
        <w:tabs>
          <w:tab w:val="left" w:pos="4950"/>
          <w:tab w:val="right" w:pos="7068"/>
        </w:tabs>
        <w:adjustRightInd/>
        <w:rPr>
          <w:rFonts w:ascii="Calibri" w:hAnsi="Calibri" w:cs="Arial"/>
          <w:sz w:val="22"/>
          <w:szCs w:val="22"/>
        </w:rPr>
      </w:pPr>
    </w:p>
    <w:p w:rsidR="000B4278" w:rsidRDefault="000B4278" w:rsidP="000962AC">
      <w:pPr>
        <w:ind w:left="360"/>
        <w:jc w:val="both"/>
        <w:rPr>
          <w:rFonts w:ascii="Calibri" w:hAnsi="Calibri" w:cs="Calibri"/>
          <w:b/>
          <w:sz w:val="18"/>
          <w:szCs w:val="18"/>
        </w:rPr>
      </w:pPr>
    </w:p>
    <w:p w:rsidR="00371AF3" w:rsidRDefault="00371AF3" w:rsidP="000962AC">
      <w:pPr>
        <w:ind w:left="360"/>
        <w:jc w:val="both"/>
        <w:rPr>
          <w:rFonts w:ascii="Calibri" w:hAnsi="Calibri" w:cs="Calibri"/>
          <w:b/>
          <w:sz w:val="18"/>
          <w:szCs w:val="18"/>
        </w:rPr>
      </w:pPr>
    </w:p>
    <w:p w:rsidR="00371AF3" w:rsidRDefault="00371AF3" w:rsidP="000962AC">
      <w:pPr>
        <w:ind w:left="360"/>
        <w:jc w:val="both"/>
        <w:rPr>
          <w:rFonts w:ascii="Calibri" w:hAnsi="Calibri" w:cs="Calibri"/>
          <w:b/>
          <w:sz w:val="18"/>
          <w:szCs w:val="18"/>
        </w:rPr>
      </w:pPr>
    </w:p>
    <w:p w:rsidR="00371AF3" w:rsidRDefault="00371AF3" w:rsidP="000962AC">
      <w:pPr>
        <w:ind w:left="360"/>
        <w:jc w:val="both"/>
        <w:rPr>
          <w:rFonts w:ascii="Calibri" w:hAnsi="Calibri" w:cs="Calibri"/>
          <w:b/>
          <w:sz w:val="18"/>
          <w:szCs w:val="18"/>
        </w:rPr>
      </w:pPr>
    </w:p>
    <w:p w:rsidR="00371AF3" w:rsidRDefault="00371AF3" w:rsidP="000962AC">
      <w:pPr>
        <w:ind w:left="360"/>
        <w:jc w:val="both"/>
        <w:rPr>
          <w:rFonts w:ascii="Calibri" w:hAnsi="Calibri" w:cs="Calibri"/>
          <w:b/>
          <w:sz w:val="18"/>
          <w:szCs w:val="18"/>
        </w:rPr>
      </w:pPr>
    </w:p>
    <w:p w:rsidR="000962AC" w:rsidRDefault="000962AC" w:rsidP="00371AF3">
      <w:pPr>
        <w:pBdr>
          <w:top w:val="single" w:sz="4" w:space="1" w:color="auto"/>
          <w:left w:val="single" w:sz="4" w:space="4" w:color="auto"/>
          <w:bottom w:val="single" w:sz="4" w:space="2" w:color="auto"/>
          <w:right w:val="single" w:sz="4" w:space="4" w:color="auto"/>
        </w:pBd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0962AC" w:rsidRDefault="000962AC" w:rsidP="00371AF3">
      <w:pPr>
        <w:pBdr>
          <w:top w:val="single" w:sz="4" w:space="1" w:color="auto"/>
          <w:left w:val="single" w:sz="4" w:space="4" w:color="auto"/>
          <w:bottom w:val="single" w:sz="4" w:space="2" w:color="auto"/>
          <w:right w:val="single" w:sz="4" w:space="4" w:color="auto"/>
        </w:pBdr>
        <w:rPr>
          <w:rFonts w:ascii="Calibri" w:hAnsi="Calibri" w:cs="Calibri"/>
          <w:i/>
          <w:sz w:val="18"/>
          <w:szCs w:val="18"/>
        </w:rPr>
      </w:pPr>
    </w:p>
    <w:p w:rsidR="000962AC" w:rsidRPr="009605BC" w:rsidRDefault="000962AC" w:rsidP="00371AF3">
      <w:pPr>
        <w:pBdr>
          <w:top w:val="single" w:sz="4" w:space="1" w:color="auto"/>
          <w:left w:val="single" w:sz="4" w:space="4" w:color="auto"/>
          <w:bottom w:val="single" w:sz="4" w:space="2"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276C7F">
        <w:rPr>
          <w:rFonts w:ascii="Calibri" w:hAnsi="Calibri"/>
          <w:i/>
          <w:sz w:val="18"/>
          <w:szCs w:val="18"/>
        </w:rPr>
        <w:t>Donald Shook Center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sectPr w:rsidR="000962AC" w:rsidRPr="009605BC" w:rsidSect="00AA206D">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48" w:rsidRDefault="007D5948">
      <w:r>
        <w:separator/>
      </w:r>
    </w:p>
  </w:endnote>
  <w:endnote w:type="continuationSeparator" w:id="0">
    <w:p w:rsidR="007D5948" w:rsidRDefault="007D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DC" w:rsidRDefault="00173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6B" w:rsidRDefault="00D8126B">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DC" w:rsidRDefault="00173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48" w:rsidRDefault="007D5948">
      <w:r>
        <w:separator/>
      </w:r>
    </w:p>
  </w:footnote>
  <w:footnote w:type="continuationSeparator" w:id="0">
    <w:p w:rsidR="007D5948" w:rsidRDefault="007D5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DC" w:rsidRDefault="00173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DC" w:rsidRDefault="001730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DC" w:rsidRDefault="00173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8"/>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0"/>
    <w:lvl w:ilvl="0">
      <w:start w:val="1"/>
      <w:numFmt w:val="bullet"/>
      <w:lvlText w:val="n"/>
      <w:lvlJc w:val="left"/>
      <w:pPr>
        <w:tabs>
          <w:tab w:val="num" w:pos="360"/>
        </w:tabs>
        <w:ind w:left="720" w:hanging="360"/>
      </w:pPr>
      <w:rPr>
        <w:rFonts w:ascii="Wingdings" w:hAnsi="Wingdings"/>
        <w:sz w:val="16"/>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05"/>
    <w:multiLevelType w:val="multilevel"/>
    <w:tmpl w:val="00000005"/>
    <w:name w:val="WWNum12"/>
    <w:lvl w:ilvl="0">
      <w:start w:val="1"/>
      <w:numFmt w:val="bullet"/>
      <w:lvlText w:val="n"/>
      <w:lvlJc w:val="left"/>
      <w:pPr>
        <w:tabs>
          <w:tab w:val="num" w:pos="360"/>
        </w:tabs>
        <w:ind w:left="720" w:hanging="360"/>
      </w:pPr>
      <w:rPr>
        <w:rFonts w:ascii="Wingdings" w:hAnsi="Wingdings"/>
        <w:sz w:val="16"/>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6"/>
    <w:multiLevelType w:val="multilevel"/>
    <w:tmpl w:val="00000006"/>
    <w:name w:val="WWNum1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Num2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007C87"/>
    <w:multiLevelType w:val="singleLevel"/>
    <w:tmpl w:val="6B16B038"/>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05B63A99"/>
    <w:multiLevelType w:val="hybridMultilevel"/>
    <w:tmpl w:val="7EB2ECE4"/>
    <w:lvl w:ilvl="0" w:tplc="00000000">
      <w:start w:val="1"/>
      <w:numFmt w:val="bullet"/>
      <w:lvlText w:val="n"/>
      <w:lvlJc w:val="left"/>
      <w:pPr>
        <w:ind w:left="360" w:hanging="360"/>
      </w:pPr>
      <w:rPr>
        <w:rFonts w:ascii="Wingdings" w:hAnsi="Wingding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1158A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07184A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0B0027A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0C431BE6"/>
    <w:multiLevelType w:val="hybridMultilevel"/>
    <w:tmpl w:val="DD045C04"/>
    <w:lvl w:ilvl="0" w:tplc="9F3412CC">
      <w:start w:val="1"/>
      <w:numFmt w:val="bullet"/>
      <w:lvlText w:val=""/>
      <w:lvlJc w:val="left"/>
      <w:pPr>
        <w:tabs>
          <w:tab w:val="num" w:pos="720"/>
        </w:tabs>
        <w:ind w:left="720" w:hanging="360"/>
      </w:pPr>
      <w:rPr>
        <w:rFonts w:ascii="Wingdings" w:hAnsi="Wingdings" w:hint="default"/>
        <w:strike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607BC2"/>
    <w:multiLevelType w:val="hybridMultilevel"/>
    <w:tmpl w:val="1CD8CE0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C01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1BFC3A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271052F5"/>
    <w:multiLevelType w:val="singleLevel"/>
    <w:tmpl w:val="7F86C154"/>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2F120BB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2F6908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2D13E40"/>
    <w:multiLevelType w:val="singleLevel"/>
    <w:tmpl w:val="D9C278B6"/>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33D77D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36785FF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36867C2F"/>
    <w:multiLevelType w:val="singleLevel"/>
    <w:tmpl w:val="14B6D048"/>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36E5267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3F1B3D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3F875AB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3FF42F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401E097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4B3F6DE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4B831F2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4EF41A2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5009237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540C2751"/>
    <w:multiLevelType w:val="singleLevel"/>
    <w:tmpl w:val="A4FCC0E2"/>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547B44E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570D4B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6" w15:restartNumberingAfterBreak="0">
    <w:nsid w:val="58087E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601A028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8" w15:restartNumberingAfterBreak="0">
    <w:nsid w:val="650A095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9"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15:restartNumberingAfterBreak="0">
    <w:nsid w:val="697331D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15:restartNumberingAfterBreak="0">
    <w:nsid w:val="6A092429"/>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42" w15:restartNumberingAfterBreak="0">
    <w:nsid w:val="701B199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3" w15:restartNumberingAfterBreak="0">
    <w:nsid w:val="775418F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4" w15:restartNumberingAfterBreak="0">
    <w:nsid w:val="79144E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5" w15:restartNumberingAfterBreak="0">
    <w:nsid w:val="7CE5238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6" w15:restartNumberingAfterBreak="0">
    <w:nsid w:val="7E4C0DC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41"/>
  </w:num>
  <w:num w:numId="2">
    <w:abstractNumId w:val="44"/>
  </w:num>
  <w:num w:numId="3">
    <w:abstractNumId w:val="35"/>
  </w:num>
  <w:num w:numId="4">
    <w:abstractNumId w:val="45"/>
  </w:num>
  <w:num w:numId="5">
    <w:abstractNumId w:val="30"/>
  </w:num>
  <w:num w:numId="6">
    <w:abstractNumId w:val="32"/>
  </w:num>
  <w:num w:numId="7">
    <w:abstractNumId w:val="38"/>
  </w:num>
  <w:num w:numId="8">
    <w:abstractNumId w:val="11"/>
  </w:num>
  <w:num w:numId="9">
    <w:abstractNumId w:val="16"/>
  </w:num>
  <w:num w:numId="10">
    <w:abstractNumId w:val="40"/>
  </w:num>
  <w:num w:numId="11">
    <w:abstractNumId w:val="22"/>
  </w:num>
  <w:num w:numId="12">
    <w:abstractNumId w:val="27"/>
  </w:num>
  <w:num w:numId="13">
    <w:abstractNumId w:val="28"/>
  </w:num>
  <w:num w:numId="14">
    <w:abstractNumId w:val="15"/>
  </w:num>
  <w:num w:numId="15">
    <w:abstractNumId w:val="26"/>
  </w:num>
  <w:num w:numId="16">
    <w:abstractNumId w:val="37"/>
  </w:num>
  <w:num w:numId="17">
    <w:abstractNumId w:val="25"/>
  </w:num>
  <w:num w:numId="18">
    <w:abstractNumId w:val="10"/>
  </w:num>
  <w:num w:numId="19">
    <w:abstractNumId w:val="36"/>
  </w:num>
  <w:num w:numId="20">
    <w:abstractNumId w:val="29"/>
  </w:num>
  <w:num w:numId="21">
    <w:abstractNumId w:val="19"/>
  </w:num>
  <w:num w:numId="22">
    <w:abstractNumId w:val="21"/>
  </w:num>
  <w:num w:numId="23">
    <w:abstractNumId w:val="46"/>
  </w:num>
  <w:num w:numId="24">
    <w:abstractNumId w:val="12"/>
  </w:num>
  <w:num w:numId="25">
    <w:abstractNumId w:val="43"/>
  </w:num>
  <w:num w:numId="26">
    <w:abstractNumId w:val="42"/>
  </w:num>
  <w:num w:numId="27">
    <w:abstractNumId w:val="24"/>
  </w:num>
  <w:num w:numId="28">
    <w:abstractNumId w:val="31"/>
  </w:num>
  <w:num w:numId="29">
    <w:abstractNumId w:val="18"/>
  </w:num>
  <w:num w:numId="30">
    <w:abstractNumId w:val="34"/>
  </w:num>
  <w:num w:numId="31">
    <w:abstractNumId w:val="14"/>
  </w:num>
  <w:num w:numId="32">
    <w:abstractNumId w:val="31"/>
  </w:num>
  <w:num w:numId="33">
    <w:abstractNumId w:val="33"/>
  </w:num>
  <w:num w:numId="34">
    <w:abstractNumId w:val="23"/>
  </w:num>
  <w:num w:numId="35">
    <w:abstractNumId w:val="20"/>
  </w:num>
  <w:num w:numId="36">
    <w:abstractNumId w:val="17"/>
  </w:num>
  <w:num w:numId="37">
    <w:abstractNumId w:val="7"/>
  </w:num>
  <w:num w:numId="38">
    <w:abstractNumId w:val="39"/>
  </w:num>
  <w:num w:numId="39">
    <w:abstractNumId w:val="13"/>
  </w:num>
  <w:num w:numId="40">
    <w:abstractNumId w:val="9"/>
  </w:num>
  <w:num w:numId="41">
    <w:abstractNumId w:val="6"/>
  </w:num>
  <w:num w:numId="42">
    <w:abstractNumId w:val="5"/>
  </w:num>
  <w:num w:numId="43">
    <w:abstractNumId w:val="4"/>
  </w:num>
  <w:num w:numId="44">
    <w:abstractNumId w:val="3"/>
  </w:num>
  <w:num w:numId="45">
    <w:abstractNumId w:val="1"/>
  </w:num>
  <w:num w:numId="46">
    <w:abstractNumId w:val="2"/>
  </w:num>
  <w:num w:numId="47">
    <w:abstractNumId w:val="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F0"/>
    <w:rsid w:val="00082B86"/>
    <w:rsid w:val="000962AC"/>
    <w:rsid w:val="000B4278"/>
    <w:rsid w:val="000F3497"/>
    <w:rsid w:val="00140839"/>
    <w:rsid w:val="001730DC"/>
    <w:rsid w:val="00243779"/>
    <w:rsid w:val="00276C7F"/>
    <w:rsid w:val="002B3234"/>
    <w:rsid w:val="002F32C9"/>
    <w:rsid w:val="0033120F"/>
    <w:rsid w:val="0033406B"/>
    <w:rsid w:val="00371AF3"/>
    <w:rsid w:val="003C1623"/>
    <w:rsid w:val="0040670F"/>
    <w:rsid w:val="004716FA"/>
    <w:rsid w:val="00477BF6"/>
    <w:rsid w:val="004D6B3A"/>
    <w:rsid w:val="00522DE9"/>
    <w:rsid w:val="006360DA"/>
    <w:rsid w:val="00706620"/>
    <w:rsid w:val="0071124F"/>
    <w:rsid w:val="00714115"/>
    <w:rsid w:val="00725F8C"/>
    <w:rsid w:val="00787446"/>
    <w:rsid w:val="007D5948"/>
    <w:rsid w:val="007E680A"/>
    <w:rsid w:val="00810CAF"/>
    <w:rsid w:val="00837FCB"/>
    <w:rsid w:val="008470BD"/>
    <w:rsid w:val="008A1844"/>
    <w:rsid w:val="00A3723A"/>
    <w:rsid w:val="00A8250C"/>
    <w:rsid w:val="00AA206D"/>
    <w:rsid w:val="00B922D3"/>
    <w:rsid w:val="00BB25DA"/>
    <w:rsid w:val="00BD39F0"/>
    <w:rsid w:val="00C83FE1"/>
    <w:rsid w:val="00D8126B"/>
    <w:rsid w:val="00DA0685"/>
    <w:rsid w:val="00E609EE"/>
    <w:rsid w:val="00E8667C"/>
    <w:rsid w:val="00EA4D81"/>
    <w:rsid w:val="00EF4443"/>
    <w:rsid w:val="00F2117D"/>
    <w:rsid w:val="00F5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E07D893B-5F84-4316-B0DA-F8D695D0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6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06D"/>
    <w:pPr>
      <w:tabs>
        <w:tab w:val="center" w:pos="4320"/>
        <w:tab w:val="right" w:pos="8640"/>
      </w:tabs>
    </w:pPr>
  </w:style>
  <w:style w:type="paragraph" w:styleId="Footer">
    <w:name w:val="footer"/>
    <w:basedOn w:val="Normal"/>
    <w:rsid w:val="00AA206D"/>
    <w:pPr>
      <w:tabs>
        <w:tab w:val="center" w:pos="4320"/>
        <w:tab w:val="right" w:pos="8640"/>
      </w:tabs>
    </w:pPr>
  </w:style>
  <w:style w:type="paragraph" w:styleId="BalloonText">
    <w:name w:val="Balloon Text"/>
    <w:basedOn w:val="Normal"/>
    <w:link w:val="BalloonTextChar"/>
    <w:rsid w:val="00522DE9"/>
    <w:rPr>
      <w:rFonts w:ascii="Tahoma" w:hAnsi="Tahoma" w:cs="Tahoma"/>
      <w:sz w:val="16"/>
      <w:szCs w:val="16"/>
    </w:rPr>
  </w:style>
  <w:style w:type="character" w:customStyle="1" w:styleId="BalloonTextChar">
    <w:name w:val="Balloon Text Char"/>
    <w:basedOn w:val="DefaultParagraphFont"/>
    <w:link w:val="BalloonText"/>
    <w:rsid w:val="00522DE9"/>
    <w:rPr>
      <w:rFonts w:ascii="Tahoma" w:hAnsi="Tahoma" w:cs="Tahoma"/>
      <w:sz w:val="16"/>
      <w:szCs w:val="16"/>
    </w:rPr>
  </w:style>
  <w:style w:type="paragraph" w:styleId="ListParagraph">
    <w:name w:val="List Paragraph"/>
    <w:basedOn w:val="Normal"/>
    <w:uiPriority w:val="34"/>
    <w:qFormat/>
    <w:rsid w:val="00C83FE1"/>
    <w:pPr>
      <w:ind w:left="720"/>
      <w:contextualSpacing/>
    </w:pPr>
  </w:style>
  <w:style w:type="character" w:styleId="Hyperlink">
    <w:name w:val="Hyperlink"/>
    <w:uiPriority w:val="99"/>
    <w:unhideWhenUsed/>
    <w:rsid w:val="0009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1631-403D-4DC7-B1D5-E5C692C2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 Library Technician</vt:lpstr>
    </vt:vector>
  </TitlesOfParts>
  <Company>MGT of America, Inc.</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Library Technician</dc:title>
  <dc:creator>Allyne Miller</dc:creator>
  <cp:lastModifiedBy>Wendy Hartmann</cp:lastModifiedBy>
  <cp:revision>4</cp:revision>
  <cp:lastPrinted>2014-11-06T17:24:00Z</cp:lastPrinted>
  <dcterms:created xsi:type="dcterms:W3CDTF">2015-08-18T16:43:00Z</dcterms:created>
  <dcterms:modified xsi:type="dcterms:W3CDTF">2015-08-18T16:44:00Z</dcterms:modified>
</cp:coreProperties>
</file>