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A1" w:rsidRDefault="008F31A1" w:rsidP="008F31A1">
      <w:pPr>
        <w:spacing w:after="0"/>
        <w:ind w:left="900"/>
      </w:pPr>
    </w:p>
    <w:tbl>
      <w:tblPr>
        <w:tblStyle w:val="TableGrid"/>
        <w:tblW w:w="9419" w:type="dxa"/>
        <w:tblInd w:w="872" w:type="dxa"/>
        <w:tblCellMar>
          <w:top w:w="7" w:type="dxa"/>
        </w:tblCellMar>
        <w:tblLook w:val="04A0" w:firstRow="1" w:lastRow="0" w:firstColumn="1" w:lastColumn="0" w:noHBand="0" w:noVBand="1"/>
      </w:tblPr>
      <w:tblGrid>
        <w:gridCol w:w="893"/>
        <w:gridCol w:w="8526"/>
      </w:tblGrid>
      <w:tr w:rsidR="008F31A1" w:rsidTr="004E480E">
        <w:trPr>
          <w:trHeight w:val="828"/>
        </w:trPr>
        <w:tc>
          <w:tcPr>
            <w:tcW w:w="893" w:type="dxa"/>
            <w:tcBorders>
              <w:top w:val="nil"/>
              <w:left w:val="nil"/>
              <w:bottom w:val="nil"/>
              <w:right w:val="nil"/>
            </w:tcBorders>
            <w:shd w:val="clear" w:color="auto" w:fill="D9D9D9"/>
          </w:tcPr>
          <w:p w:rsidR="008F31A1" w:rsidRDefault="008F31A1" w:rsidP="004E480E">
            <w:pPr>
              <w:ind w:left="29"/>
            </w:pPr>
            <w:r>
              <w:rPr>
                <w:rFonts w:ascii="Times New Roman" w:eastAsia="Times New Roman" w:hAnsi="Times New Roman" w:cs="Times New Roman"/>
                <w:b/>
                <w:sz w:val="24"/>
              </w:rPr>
              <w:t xml:space="preserve">5.25 </w:t>
            </w:r>
          </w:p>
          <w:p w:rsidR="008F31A1" w:rsidRDefault="008F31A1"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8F31A1" w:rsidRDefault="008F31A1" w:rsidP="004E480E">
            <w:r>
              <w:rPr>
                <w:rFonts w:ascii="Times New Roman" w:eastAsia="Times New Roman" w:hAnsi="Times New Roman" w:cs="Times New Roman"/>
                <w:b/>
                <w:sz w:val="24"/>
              </w:rPr>
              <w:t xml:space="preserve">Temporary Employees </w:t>
            </w:r>
            <w:r>
              <w:rPr>
                <w:rFonts w:ascii="Times New Roman" w:eastAsia="Times New Roman" w:hAnsi="Times New Roman" w:cs="Times New Roman"/>
                <w:b/>
                <w:i/>
                <w:sz w:val="18"/>
              </w:rPr>
              <w:t>(Approved 1-7-1991; Revised 6-23-2003, 11-4-2013)</w:t>
            </w:r>
            <w:r>
              <w:rPr>
                <w:rFonts w:ascii="Times New Roman" w:eastAsia="Times New Roman" w:hAnsi="Times New Roman" w:cs="Times New Roman"/>
                <w:b/>
                <w:sz w:val="24"/>
              </w:rPr>
              <w:t xml:space="preserve">   </w:t>
            </w:r>
          </w:p>
          <w:p w:rsidR="008F31A1" w:rsidRDefault="008F31A1" w:rsidP="004E480E">
            <w:r>
              <w:rPr>
                <w:rFonts w:ascii="Times New Roman" w:eastAsia="Times New Roman" w:hAnsi="Times New Roman" w:cs="Times New Roman"/>
                <w:sz w:val="24"/>
              </w:rPr>
              <w:t xml:space="preserve">The President of the College may supplement the approved staffing plan with temporary employees when needed.  </w:t>
            </w:r>
          </w:p>
        </w:tc>
      </w:tr>
    </w:tbl>
    <w:p w:rsidR="008F31A1" w:rsidRDefault="008F31A1" w:rsidP="008F31A1">
      <w:pPr>
        <w:spacing w:after="114"/>
        <w:ind w:left="900"/>
      </w:pPr>
      <w:r>
        <w:rPr>
          <w:rFonts w:ascii="Times New Roman" w:eastAsia="Times New Roman" w:hAnsi="Times New Roman" w:cs="Times New Roman"/>
          <w:sz w:val="16"/>
        </w:rPr>
        <w:t xml:space="preserve"> </w:t>
      </w:r>
    </w:p>
    <w:p w:rsidR="008F31A1" w:rsidRDefault="008F31A1" w:rsidP="008F31A1">
      <w:pPr>
        <w:tabs>
          <w:tab w:val="center" w:pos="900"/>
          <w:tab w:val="center" w:pos="322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11-4-2013)</w:t>
      </w:r>
      <w:r>
        <w:rPr>
          <w:rFonts w:ascii="Times New Roman" w:eastAsia="Times New Roman" w:hAnsi="Times New Roman" w:cs="Times New Roman"/>
          <w:sz w:val="24"/>
        </w:rPr>
        <w:t xml:space="preserve"> </w:t>
      </w:r>
    </w:p>
    <w:p w:rsidR="008F31A1" w:rsidRDefault="008F31A1" w:rsidP="008F31A1">
      <w:pPr>
        <w:spacing w:after="62"/>
        <w:ind w:left="900"/>
      </w:pPr>
      <w:r>
        <w:rPr>
          <w:rFonts w:ascii="Times New Roman" w:eastAsia="Times New Roman" w:hAnsi="Times New Roman" w:cs="Times New Roman"/>
          <w:sz w:val="16"/>
        </w:rPr>
        <w:t xml:space="preserve"> </w:t>
      </w:r>
    </w:p>
    <w:p w:rsidR="008F31A1" w:rsidRDefault="008F31A1" w:rsidP="008F31A1">
      <w:pPr>
        <w:pStyle w:val="Heading4"/>
        <w:ind w:left="1803"/>
      </w:pPr>
      <w:r>
        <w:t>5.25.1</w:t>
      </w:r>
      <w:r>
        <w:rPr>
          <w:b w:val="0"/>
        </w:rPr>
        <w:t xml:space="preserve">     </w:t>
      </w:r>
      <w:r>
        <w:t xml:space="preserve">Definition of Temporary Employee  </w:t>
      </w:r>
    </w:p>
    <w:p w:rsidR="008F31A1" w:rsidRDefault="008F31A1" w:rsidP="008F31A1">
      <w:pPr>
        <w:spacing w:after="56"/>
        <w:ind w:left="1800"/>
      </w:pPr>
      <w:r>
        <w:rPr>
          <w:rFonts w:ascii="Times New Roman" w:eastAsia="Times New Roman" w:hAnsi="Times New Roman" w:cs="Times New Roman"/>
          <w:sz w:val="16"/>
        </w:rPr>
        <w:t xml:space="preserve"> </w:t>
      </w:r>
    </w:p>
    <w:p w:rsidR="008F31A1" w:rsidRDefault="008F31A1" w:rsidP="008F31A1">
      <w:pPr>
        <w:spacing w:after="3" w:line="247" w:lineRule="auto"/>
        <w:ind w:left="2700" w:right="201" w:hanging="900"/>
        <w:jc w:val="both"/>
      </w:pPr>
      <w:r>
        <w:rPr>
          <w:rFonts w:ascii="Times New Roman" w:eastAsia="Times New Roman" w:hAnsi="Times New Roman" w:cs="Times New Roman"/>
          <w:sz w:val="24"/>
        </w:rPr>
        <w:t xml:space="preserve"> A temporary employee is hired either part-time or full-time for a specified period of time not to exceed twelve months.  Temporary employees are subject to FLSA and PSRS/PEERS guidelines.   </w:t>
      </w:r>
    </w:p>
    <w:p w:rsidR="008F31A1" w:rsidRDefault="008F31A1" w:rsidP="008F31A1">
      <w:pPr>
        <w:spacing w:after="3" w:line="247" w:lineRule="auto"/>
        <w:ind w:left="2688" w:right="201" w:hanging="3"/>
        <w:jc w:val="both"/>
      </w:pPr>
      <w:r>
        <w:rPr>
          <w:rFonts w:ascii="Times New Roman" w:eastAsia="Times New Roman" w:hAnsi="Times New Roman" w:cs="Times New Roman"/>
          <w:b/>
          <w:sz w:val="24"/>
        </w:rPr>
        <w:t>Project-based employees</w:t>
      </w:r>
      <w:r>
        <w:rPr>
          <w:rFonts w:ascii="Times New Roman" w:eastAsia="Times New Roman" w:hAnsi="Times New Roman" w:cs="Times New Roman"/>
          <w:sz w:val="24"/>
        </w:rPr>
        <w:t xml:space="preserve"> are hired to assist department staffing on an as needed basis.   Actual hours worked are dependent on the immediate needs of the department as established by the supervisor and administrator (includes art models). </w:t>
      </w:r>
    </w:p>
    <w:p w:rsidR="008F31A1" w:rsidRDefault="008F31A1" w:rsidP="008F31A1">
      <w:pPr>
        <w:spacing w:after="55"/>
        <w:ind w:left="1800"/>
      </w:pPr>
      <w:r>
        <w:rPr>
          <w:rFonts w:ascii="Times New Roman" w:eastAsia="Times New Roman" w:hAnsi="Times New Roman" w:cs="Times New Roman"/>
          <w:sz w:val="16"/>
        </w:rPr>
        <w:t xml:space="preserve"> </w:t>
      </w:r>
    </w:p>
    <w:p w:rsidR="008F31A1" w:rsidRDefault="008F31A1" w:rsidP="008F31A1">
      <w:pPr>
        <w:spacing w:after="3" w:line="247" w:lineRule="auto"/>
        <w:ind w:left="2688" w:right="201" w:hanging="3"/>
        <w:jc w:val="both"/>
      </w:pPr>
      <w:r>
        <w:rPr>
          <w:rFonts w:ascii="Times New Roman" w:eastAsia="Times New Roman" w:hAnsi="Times New Roman" w:cs="Times New Roman"/>
          <w:b/>
          <w:sz w:val="24"/>
        </w:rPr>
        <w:t>Community Education Employees</w:t>
      </w:r>
      <w:r>
        <w:rPr>
          <w:rFonts w:ascii="Times New Roman" w:eastAsia="Times New Roman" w:hAnsi="Times New Roman" w:cs="Times New Roman"/>
          <w:sz w:val="24"/>
        </w:rPr>
        <w:t xml:space="preserve"> are hired to teach non-credit courses or complete special projects. Actual hours worked are dependent on the immediate needs of the project or the enrollment of the course as established by the supervisor and administrator.  </w:t>
      </w:r>
    </w:p>
    <w:p w:rsidR="008F31A1" w:rsidRDefault="008F31A1" w:rsidP="008F31A1">
      <w:pPr>
        <w:spacing w:after="57"/>
        <w:ind w:left="2700"/>
      </w:pPr>
      <w:r>
        <w:rPr>
          <w:rFonts w:ascii="Times New Roman" w:eastAsia="Times New Roman" w:hAnsi="Times New Roman" w:cs="Times New Roman"/>
          <w:sz w:val="16"/>
        </w:rPr>
        <w:t xml:space="preserve"> </w:t>
      </w:r>
    </w:p>
    <w:p w:rsidR="008F31A1" w:rsidRDefault="008F31A1" w:rsidP="008F31A1">
      <w:pPr>
        <w:spacing w:after="3" w:line="247" w:lineRule="auto"/>
        <w:ind w:left="2688" w:right="201" w:hanging="3"/>
        <w:jc w:val="both"/>
      </w:pPr>
      <w:r>
        <w:rPr>
          <w:rFonts w:ascii="Times New Roman" w:eastAsia="Times New Roman" w:hAnsi="Times New Roman" w:cs="Times New Roman"/>
          <w:b/>
          <w:sz w:val="24"/>
        </w:rPr>
        <w:t>Customized Training Employees</w:t>
      </w:r>
      <w:r>
        <w:rPr>
          <w:rFonts w:ascii="Times New Roman" w:eastAsia="Times New Roman" w:hAnsi="Times New Roman" w:cs="Times New Roman"/>
          <w:sz w:val="24"/>
        </w:rPr>
        <w:t xml:space="preserve"> are hired to teach non-credit/credit courses or complete special projects. Actual hours worked are dependent on the immediate needs of the project or the enrollment of the course as established by the supervisor and administrator.  </w:t>
      </w:r>
    </w:p>
    <w:p w:rsidR="008F31A1" w:rsidRDefault="008F31A1" w:rsidP="008F31A1">
      <w:pPr>
        <w:spacing w:after="63"/>
        <w:ind w:left="1800"/>
      </w:pPr>
      <w:r>
        <w:rPr>
          <w:rFonts w:ascii="Times New Roman" w:eastAsia="Times New Roman" w:hAnsi="Times New Roman" w:cs="Times New Roman"/>
          <w:sz w:val="16"/>
        </w:rPr>
        <w:t xml:space="preserve"> </w:t>
      </w:r>
    </w:p>
    <w:p w:rsidR="008F31A1" w:rsidRDefault="008F31A1" w:rsidP="008F31A1">
      <w:pPr>
        <w:pStyle w:val="Heading4"/>
        <w:ind w:left="1803"/>
      </w:pPr>
      <w:r>
        <w:t>5.25.2</w:t>
      </w:r>
      <w:r>
        <w:rPr>
          <w:b w:val="0"/>
        </w:rPr>
        <w:t xml:space="preserve">    </w:t>
      </w:r>
      <w:r>
        <w:t>Benefits</w:t>
      </w:r>
      <w:r>
        <w:rPr>
          <w:b w:val="0"/>
        </w:rPr>
        <w:t xml:space="preserve">  </w:t>
      </w:r>
    </w:p>
    <w:p w:rsidR="008F31A1" w:rsidRDefault="008F31A1" w:rsidP="008F31A1">
      <w:pPr>
        <w:spacing w:after="53"/>
        <w:ind w:left="1800"/>
      </w:pPr>
      <w:r>
        <w:rPr>
          <w:rFonts w:ascii="Times New Roman" w:eastAsia="Times New Roman" w:hAnsi="Times New Roman" w:cs="Times New Roman"/>
          <w:sz w:val="16"/>
        </w:rPr>
        <w:t xml:space="preserve"> </w:t>
      </w:r>
    </w:p>
    <w:p w:rsidR="008F31A1" w:rsidRDefault="008F31A1" w:rsidP="008F31A1">
      <w:pPr>
        <w:spacing w:after="3" w:line="247" w:lineRule="auto"/>
        <w:ind w:left="2700" w:right="201" w:hanging="900"/>
        <w:jc w:val="both"/>
      </w:pPr>
      <w:r>
        <w:rPr>
          <w:rFonts w:ascii="Times New Roman" w:eastAsia="Times New Roman" w:hAnsi="Times New Roman" w:cs="Times New Roman"/>
          <w:sz w:val="24"/>
        </w:rPr>
        <w:t xml:space="preserve"> Temporary employees are not eligible for College paid benefits such as paid leave, vacations, holidays, educational assistance, and College-paid dental, vision, or life insurance.  Temporary employees are not eligible for </w:t>
      </w:r>
      <w:proofErr w:type="spellStart"/>
      <w:r>
        <w:rPr>
          <w:rFonts w:ascii="Times New Roman" w:eastAsia="Times New Roman" w:hAnsi="Times New Roman" w:cs="Times New Roman"/>
          <w:sz w:val="24"/>
        </w:rPr>
        <w:t>Collegepaid</w:t>
      </w:r>
      <w:proofErr w:type="spellEnd"/>
      <w:r>
        <w:rPr>
          <w:rFonts w:ascii="Times New Roman" w:eastAsia="Times New Roman" w:hAnsi="Times New Roman" w:cs="Times New Roman"/>
          <w:sz w:val="24"/>
        </w:rPr>
        <w:t xml:space="preserve"> medical insurance unless otherwise required by law. </w:t>
      </w:r>
    </w:p>
    <w:p w:rsidR="008F31A1" w:rsidRDefault="008F31A1" w:rsidP="008F31A1">
      <w:pPr>
        <w:spacing w:after="56"/>
        <w:ind w:left="1800"/>
      </w:pPr>
      <w:r>
        <w:rPr>
          <w:rFonts w:ascii="Times New Roman" w:eastAsia="Times New Roman" w:hAnsi="Times New Roman" w:cs="Times New Roman"/>
          <w:sz w:val="16"/>
        </w:rPr>
        <w:t xml:space="preserve"> </w:t>
      </w:r>
    </w:p>
    <w:p w:rsidR="008F31A1" w:rsidRDefault="008F31A1" w:rsidP="008F31A1">
      <w:pPr>
        <w:spacing w:after="3" w:line="247" w:lineRule="auto"/>
        <w:ind w:left="2700" w:right="201" w:hanging="900"/>
        <w:jc w:val="both"/>
      </w:pPr>
      <w:r>
        <w:rPr>
          <w:rFonts w:ascii="Times New Roman" w:eastAsia="Times New Roman" w:hAnsi="Times New Roman" w:cs="Times New Roman"/>
          <w:sz w:val="24"/>
        </w:rPr>
        <w:t xml:space="preserve"> Temporary employees who are required to work over the weekly limit set by the Public Education Employee Retirement System or the Public School Retirement System on a consistent basis will be required to contribute to the retirement system in accordance with applicable state law.  </w:t>
      </w:r>
    </w:p>
    <w:p w:rsidR="008F31A1" w:rsidRDefault="008F31A1" w:rsidP="008F31A1">
      <w:pPr>
        <w:spacing w:after="56"/>
        <w:ind w:left="1800"/>
      </w:pPr>
      <w:r>
        <w:rPr>
          <w:rFonts w:ascii="Times New Roman" w:eastAsia="Times New Roman" w:hAnsi="Times New Roman" w:cs="Times New Roman"/>
          <w:sz w:val="16"/>
        </w:rPr>
        <w:t xml:space="preserve"> </w:t>
      </w:r>
    </w:p>
    <w:p w:rsidR="008F31A1" w:rsidRDefault="008F31A1" w:rsidP="008F31A1">
      <w:pPr>
        <w:spacing w:after="3" w:line="247" w:lineRule="auto"/>
        <w:ind w:left="2700" w:right="201" w:hanging="900"/>
        <w:jc w:val="both"/>
      </w:pPr>
      <w:r>
        <w:rPr>
          <w:rFonts w:ascii="Times New Roman" w:eastAsia="Times New Roman" w:hAnsi="Times New Roman" w:cs="Times New Roman"/>
          <w:sz w:val="24"/>
        </w:rPr>
        <w:lastRenderedPageBreak/>
        <w:t xml:space="preserve"> Temporary employees qualify for workers’ compensation and unemployment benefits as governed by state and federal regulations.  </w:t>
      </w:r>
    </w:p>
    <w:p w:rsidR="008F31A1" w:rsidRDefault="008F31A1" w:rsidP="008F31A1">
      <w:pPr>
        <w:spacing w:after="95"/>
        <w:ind w:left="18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8F31A1" w:rsidRDefault="008F31A1" w:rsidP="008F31A1">
      <w:pPr>
        <w:pStyle w:val="Heading4"/>
        <w:tabs>
          <w:tab w:val="center" w:pos="2100"/>
          <w:tab w:val="center" w:pos="3979"/>
        </w:tabs>
        <w:ind w:left="0" w:firstLine="0"/>
      </w:pPr>
      <w:r>
        <w:rPr>
          <w:rFonts w:ascii="Calibri" w:eastAsia="Calibri" w:hAnsi="Calibri" w:cs="Calibri"/>
          <w:b w:val="0"/>
          <w:sz w:val="22"/>
        </w:rPr>
        <w:tab/>
      </w:r>
      <w:r>
        <w:t>5.25.3</w:t>
      </w:r>
      <w:r>
        <w:rPr>
          <w:b w:val="0"/>
        </w:rPr>
        <w:t xml:space="preserve"> </w:t>
      </w:r>
      <w:r>
        <w:rPr>
          <w:b w:val="0"/>
        </w:rPr>
        <w:tab/>
      </w:r>
      <w:r>
        <w:t>Employee Status Change</w:t>
      </w:r>
      <w:r>
        <w:rPr>
          <w:b w:val="0"/>
        </w:rPr>
        <w:t xml:space="preserve"> </w:t>
      </w:r>
    </w:p>
    <w:p w:rsidR="008F31A1" w:rsidRDefault="008F31A1" w:rsidP="008F31A1">
      <w:pPr>
        <w:spacing w:after="56"/>
        <w:ind w:left="1800"/>
      </w:pPr>
      <w:r>
        <w:rPr>
          <w:rFonts w:ascii="Times New Roman" w:eastAsia="Times New Roman" w:hAnsi="Times New Roman" w:cs="Times New Roman"/>
          <w:sz w:val="16"/>
        </w:rPr>
        <w:t xml:space="preserve"> </w:t>
      </w:r>
    </w:p>
    <w:p w:rsidR="008F31A1" w:rsidRDefault="008F31A1" w:rsidP="008F31A1">
      <w:pPr>
        <w:spacing w:after="3" w:line="247" w:lineRule="auto"/>
        <w:ind w:left="2688" w:right="201" w:hanging="3"/>
        <w:jc w:val="both"/>
      </w:pPr>
      <w:r>
        <w:rPr>
          <w:rFonts w:ascii="Times New Roman" w:eastAsia="Times New Roman" w:hAnsi="Times New Roman" w:cs="Times New Roman"/>
          <w:sz w:val="24"/>
        </w:rPr>
        <w:t xml:space="preserve">A temporary employee who accepts a regular position will be eligible for the benefits associated with the regular position according to Board Policy.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A1"/>
    <w:rsid w:val="001150B0"/>
    <w:rsid w:val="008F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3462-EC79-4D5D-B6EB-A52889CA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1A1"/>
    <w:rPr>
      <w:rFonts w:ascii="Calibri" w:eastAsia="Calibri" w:hAnsi="Calibri" w:cs="Calibri"/>
      <w:color w:val="000000"/>
    </w:rPr>
  </w:style>
  <w:style w:type="paragraph" w:styleId="Heading4">
    <w:name w:val="heading 4"/>
    <w:next w:val="Normal"/>
    <w:link w:val="Heading4Char"/>
    <w:uiPriority w:val="9"/>
    <w:unhideWhenUsed/>
    <w:qFormat/>
    <w:rsid w:val="008F31A1"/>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31A1"/>
    <w:rPr>
      <w:rFonts w:ascii="Times New Roman" w:eastAsia="Times New Roman" w:hAnsi="Times New Roman" w:cs="Times New Roman"/>
      <w:b/>
      <w:color w:val="000000"/>
      <w:sz w:val="24"/>
    </w:rPr>
  </w:style>
  <w:style w:type="table" w:customStyle="1" w:styleId="TableGrid">
    <w:name w:val="TableGrid"/>
    <w:rsid w:val="008F31A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2016-09-15T19:13:00Z</dcterms:created>
  <dcterms:modified xsi:type="dcterms:W3CDTF">2016-09-15T19:13:00Z</dcterms:modified>
</cp:coreProperties>
</file>