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CellMar>
          <w:left w:w="0" w:type="dxa"/>
          <w:right w:w="0" w:type="dxa"/>
        </w:tblCellMar>
        <w:tblLook w:val="0000" w:firstRow="0" w:lastRow="0" w:firstColumn="0" w:lastColumn="0" w:noHBand="0" w:noVBand="0"/>
      </w:tblPr>
      <w:tblGrid>
        <w:gridCol w:w="3294"/>
        <w:gridCol w:w="7506"/>
      </w:tblGrid>
      <w:tr w:rsidR="00F90E96" w:rsidRPr="00956934">
        <w:trPr>
          <w:trHeight w:hRule="exact" w:val="787"/>
          <w:jc w:val="center"/>
        </w:trPr>
        <w:tc>
          <w:tcPr>
            <w:tcW w:w="1525" w:type="pct"/>
            <w:tcBorders>
              <w:left w:val="nil"/>
              <w:bottom w:val="double" w:sz="12" w:space="0" w:color="C0C0C0"/>
              <w:right w:val="nil"/>
            </w:tcBorders>
          </w:tcPr>
          <w:p w:rsidR="00F90E96" w:rsidRPr="00F90E96" w:rsidRDefault="00B25FDA" w:rsidP="00F90E96">
            <w:pPr>
              <w:widowControl/>
              <w:adjustRightInd/>
              <w:spacing w:after="5"/>
              <w:jc w:val="center"/>
              <w:rPr>
                <w:rFonts w:ascii="Arial" w:hAnsi="Arial" w:cs="Arial"/>
                <w:sz w:val="22"/>
                <w:szCs w:val="22"/>
              </w:rPr>
            </w:pPr>
            <w:r>
              <w:rPr>
                <w:rFonts w:ascii="Arial" w:hAnsi="Arial" w:cs="Arial"/>
                <w:noProof/>
                <w:sz w:val="22"/>
                <w:szCs w:val="22"/>
              </w:rPr>
              <w:drawing>
                <wp:inline distT="0" distB="0" distL="0" distR="0">
                  <wp:extent cx="1895475" cy="3905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895475" cy="390525"/>
                          </a:xfrm>
                          <a:prstGeom prst="rect">
                            <a:avLst/>
                          </a:prstGeom>
                          <a:noFill/>
                          <a:ln w="9525">
                            <a:noFill/>
                            <a:miter lim="800000"/>
                            <a:headEnd/>
                            <a:tailEnd/>
                          </a:ln>
                        </pic:spPr>
                      </pic:pic>
                    </a:graphicData>
                  </a:graphic>
                </wp:inline>
              </w:drawing>
            </w:r>
          </w:p>
        </w:tc>
        <w:tc>
          <w:tcPr>
            <w:tcW w:w="3475" w:type="pct"/>
            <w:tcBorders>
              <w:left w:val="nil"/>
              <w:bottom w:val="double" w:sz="12" w:space="0" w:color="C0C0C0"/>
              <w:right w:val="nil"/>
            </w:tcBorders>
          </w:tcPr>
          <w:p w:rsidR="00F90E96" w:rsidRPr="00956934" w:rsidRDefault="00F90E96" w:rsidP="00F90E96">
            <w:pPr>
              <w:widowControl/>
              <w:adjustRightInd/>
              <w:jc w:val="right"/>
              <w:rPr>
                <w:rFonts w:asciiTheme="minorHAnsi" w:hAnsiTheme="minorHAnsi" w:cstheme="minorHAnsi"/>
                <w:b/>
                <w:bCs/>
                <w:sz w:val="22"/>
                <w:szCs w:val="22"/>
              </w:rPr>
            </w:pPr>
            <w:r w:rsidRPr="00956934">
              <w:rPr>
                <w:rFonts w:asciiTheme="minorHAnsi" w:hAnsiTheme="minorHAnsi" w:cstheme="minorHAnsi"/>
                <w:b/>
                <w:bCs/>
                <w:sz w:val="22"/>
                <w:szCs w:val="22"/>
              </w:rPr>
              <w:t>JOB DESCRIPTION</w:t>
            </w:r>
          </w:p>
        </w:tc>
      </w:tr>
      <w:tr w:rsidR="00F90E96" w:rsidRPr="00F90E96">
        <w:trPr>
          <w:trHeight w:hRule="exact" w:val="89"/>
          <w:jc w:val="center"/>
        </w:trPr>
        <w:tc>
          <w:tcPr>
            <w:tcW w:w="1525" w:type="pct"/>
            <w:tcBorders>
              <w:top w:val="double" w:sz="12" w:space="0" w:color="C0C0C0"/>
              <w:left w:val="nil"/>
              <w:bottom w:val="nil"/>
              <w:right w:val="nil"/>
            </w:tcBorders>
          </w:tcPr>
          <w:p w:rsidR="00F90E96" w:rsidRPr="00F90E96" w:rsidRDefault="00F90E96" w:rsidP="00F90E96">
            <w:pPr>
              <w:widowControl/>
              <w:adjustRightInd/>
              <w:rPr>
                <w:rFonts w:ascii="Arial" w:hAnsi="Arial" w:cs="Arial"/>
                <w:b/>
                <w:bCs/>
                <w:sz w:val="22"/>
                <w:szCs w:val="22"/>
              </w:rPr>
            </w:pPr>
          </w:p>
        </w:tc>
        <w:tc>
          <w:tcPr>
            <w:tcW w:w="3475" w:type="pct"/>
            <w:tcBorders>
              <w:top w:val="double" w:sz="12" w:space="0" w:color="C0C0C0"/>
              <w:left w:val="nil"/>
              <w:bottom w:val="nil"/>
              <w:right w:val="nil"/>
            </w:tcBorders>
          </w:tcPr>
          <w:p w:rsidR="00F90E96" w:rsidRPr="00F90E96" w:rsidRDefault="00F90E96" w:rsidP="00F90E96">
            <w:pPr>
              <w:widowControl/>
              <w:adjustRightInd/>
              <w:rPr>
                <w:rFonts w:ascii="Arial" w:hAnsi="Arial" w:cs="Arial"/>
                <w:b/>
                <w:bCs/>
                <w:sz w:val="22"/>
                <w:szCs w:val="22"/>
              </w:rPr>
            </w:pPr>
          </w:p>
        </w:tc>
      </w:tr>
    </w:tbl>
    <w:p w:rsidR="0087621F" w:rsidRPr="00956934" w:rsidRDefault="0087621F" w:rsidP="00F90E96">
      <w:pPr>
        <w:widowControl/>
        <w:adjustRightInd/>
        <w:spacing w:before="72"/>
        <w:rPr>
          <w:rFonts w:asciiTheme="minorHAnsi" w:hAnsiTheme="minorHAnsi" w:cstheme="minorHAnsi"/>
          <w:spacing w:val="-2"/>
          <w:sz w:val="22"/>
          <w:szCs w:val="22"/>
        </w:rPr>
      </w:pPr>
      <w:r w:rsidRPr="00956934">
        <w:rPr>
          <w:rFonts w:asciiTheme="minorHAnsi" w:hAnsiTheme="minorHAnsi" w:cstheme="minorHAnsi"/>
          <w:b/>
          <w:bCs/>
          <w:spacing w:val="-2"/>
          <w:sz w:val="22"/>
          <w:szCs w:val="22"/>
        </w:rPr>
        <w:t xml:space="preserve">JOB TITLE: </w:t>
      </w:r>
      <w:r w:rsidR="00CA31D1" w:rsidRPr="00956934">
        <w:rPr>
          <w:rFonts w:asciiTheme="minorHAnsi" w:hAnsiTheme="minorHAnsi" w:cstheme="minorHAnsi"/>
          <w:bCs/>
          <w:spacing w:val="-2"/>
          <w:sz w:val="22"/>
          <w:szCs w:val="22"/>
        </w:rPr>
        <w:t>Vice President</w:t>
      </w:r>
      <w:r w:rsidRPr="00956934">
        <w:rPr>
          <w:rFonts w:asciiTheme="minorHAnsi" w:hAnsiTheme="minorHAnsi" w:cstheme="minorHAnsi"/>
          <w:spacing w:val="-2"/>
          <w:sz w:val="22"/>
          <w:szCs w:val="22"/>
        </w:rPr>
        <w:t>, Student Development</w:t>
      </w:r>
      <w:r w:rsidR="00A40E52">
        <w:rPr>
          <w:rFonts w:asciiTheme="minorHAnsi" w:hAnsiTheme="minorHAnsi" w:cstheme="minorHAnsi"/>
          <w:spacing w:val="-2"/>
          <w:sz w:val="22"/>
          <w:szCs w:val="22"/>
        </w:rPr>
        <w:tab/>
      </w:r>
      <w:r w:rsidR="00A40E52">
        <w:rPr>
          <w:rFonts w:asciiTheme="minorHAnsi" w:hAnsiTheme="minorHAnsi" w:cstheme="minorHAnsi"/>
          <w:spacing w:val="-2"/>
          <w:sz w:val="22"/>
          <w:szCs w:val="22"/>
        </w:rPr>
        <w:tab/>
      </w:r>
      <w:r w:rsidR="00A40E52">
        <w:rPr>
          <w:rFonts w:asciiTheme="minorHAnsi" w:hAnsiTheme="minorHAnsi" w:cstheme="minorHAnsi"/>
          <w:spacing w:val="-2"/>
          <w:sz w:val="22"/>
          <w:szCs w:val="22"/>
        </w:rPr>
        <w:tab/>
      </w:r>
      <w:r w:rsidR="00A40E52">
        <w:rPr>
          <w:rFonts w:asciiTheme="minorHAnsi" w:hAnsiTheme="minorHAnsi" w:cstheme="minorHAnsi"/>
          <w:spacing w:val="-2"/>
          <w:sz w:val="22"/>
          <w:szCs w:val="22"/>
        </w:rPr>
        <w:tab/>
      </w:r>
    </w:p>
    <w:p w:rsidR="00A40E52" w:rsidRDefault="0087621F" w:rsidP="00F90E96">
      <w:pPr>
        <w:widowControl/>
        <w:tabs>
          <w:tab w:val="left" w:pos="6594"/>
        </w:tabs>
        <w:adjustRightInd/>
        <w:spacing w:before="36"/>
        <w:rPr>
          <w:rFonts w:asciiTheme="minorHAnsi" w:hAnsiTheme="minorHAnsi" w:cstheme="minorHAnsi"/>
          <w:sz w:val="22"/>
          <w:szCs w:val="22"/>
        </w:rPr>
      </w:pPr>
      <w:r w:rsidRPr="00956934">
        <w:rPr>
          <w:rFonts w:asciiTheme="minorHAnsi" w:hAnsiTheme="minorHAnsi" w:cstheme="minorHAnsi"/>
          <w:b/>
          <w:bCs/>
          <w:sz w:val="22"/>
          <w:szCs w:val="22"/>
        </w:rPr>
        <w:t xml:space="preserve">DEPARTMENT: </w:t>
      </w:r>
      <w:r w:rsidRPr="00956934">
        <w:rPr>
          <w:rFonts w:asciiTheme="minorHAnsi" w:hAnsiTheme="minorHAnsi" w:cstheme="minorHAnsi"/>
          <w:sz w:val="22"/>
          <w:szCs w:val="22"/>
        </w:rPr>
        <w:t>Student Development</w:t>
      </w:r>
      <w:r w:rsidR="00A40E52">
        <w:rPr>
          <w:rFonts w:asciiTheme="minorHAnsi" w:hAnsiTheme="minorHAnsi" w:cstheme="minorHAnsi"/>
          <w:sz w:val="22"/>
          <w:szCs w:val="22"/>
        </w:rPr>
        <w:t xml:space="preserve">                                                               </w:t>
      </w:r>
      <w:r w:rsidR="004576E4">
        <w:rPr>
          <w:rFonts w:asciiTheme="minorHAnsi" w:hAnsiTheme="minorHAnsi" w:cstheme="minorHAnsi"/>
          <w:sz w:val="22"/>
          <w:szCs w:val="22"/>
        </w:rPr>
        <w:tab/>
      </w:r>
      <w:r w:rsidR="004576E4">
        <w:rPr>
          <w:rFonts w:asciiTheme="minorHAnsi" w:hAnsiTheme="minorHAnsi" w:cstheme="minorHAnsi"/>
          <w:sz w:val="22"/>
          <w:szCs w:val="22"/>
        </w:rPr>
        <w:tab/>
      </w:r>
      <w:r w:rsidR="00A40E52" w:rsidRPr="00956934">
        <w:rPr>
          <w:rFonts w:asciiTheme="minorHAnsi" w:hAnsiTheme="minorHAnsi" w:cstheme="minorHAnsi"/>
          <w:b/>
          <w:bCs/>
          <w:sz w:val="22"/>
          <w:szCs w:val="22"/>
        </w:rPr>
        <w:t xml:space="preserve">FLSA: </w:t>
      </w:r>
      <w:r w:rsidR="00A40E52" w:rsidRPr="00956934">
        <w:rPr>
          <w:rFonts w:asciiTheme="minorHAnsi" w:hAnsiTheme="minorHAnsi" w:cstheme="minorHAnsi"/>
          <w:sz w:val="22"/>
          <w:szCs w:val="22"/>
        </w:rPr>
        <w:t>Exempt</w:t>
      </w:r>
    </w:p>
    <w:p w:rsidR="0087621F" w:rsidRPr="00956934" w:rsidRDefault="00A40E52" w:rsidP="00F90E96">
      <w:pPr>
        <w:widowControl/>
        <w:tabs>
          <w:tab w:val="left" w:pos="6594"/>
        </w:tabs>
        <w:adjustRightInd/>
        <w:spacing w:before="36"/>
        <w:rPr>
          <w:rFonts w:asciiTheme="minorHAnsi" w:hAnsiTheme="minorHAnsi" w:cstheme="minorHAnsi"/>
          <w:sz w:val="22"/>
          <w:szCs w:val="22"/>
        </w:rPr>
      </w:pPr>
      <w:r w:rsidRPr="00A40E52">
        <w:rPr>
          <w:rFonts w:asciiTheme="minorHAnsi" w:hAnsiTheme="minorHAnsi" w:cstheme="minorHAnsi"/>
          <w:b/>
          <w:sz w:val="22"/>
          <w:szCs w:val="22"/>
        </w:rPr>
        <w:t>DIVISION:</w:t>
      </w:r>
      <w:r>
        <w:rPr>
          <w:rFonts w:asciiTheme="minorHAnsi" w:hAnsiTheme="minorHAnsi" w:cstheme="minorHAnsi"/>
          <w:sz w:val="22"/>
          <w:szCs w:val="22"/>
        </w:rPr>
        <w:t xml:space="preserve"> Student Development                                                                        </w:t>
      </w:r>
      <w:r w:rsidR="004576E4">
        <w:rPr>
          <w:rFonts w:asciiTheme="minorHAnsi" w:hAnsiTheme="minorHAnsi" w:cstheme="minorHAnsi"/>
          <w:sz w:val="22"/>
          <w:szCs w:val="22"/>
        </w:rPr>
        <w:tab/>
      </w:r>
      <w:r w:rsidR="004576E4">
        <w:rPr>
          <w:rFonts w:asciiTheme="minorHAnsi" w:hAnsiTheme="minorHAnsi" w:cstheme="minorHAnsi"/>
          <w:sz w:val="22"/>
          <w:szCs w:val="22"/>
        </w:rPr>
        <w:tab/>
      </w:r>
      <w:r w:rsidRPr="00956934">
        <w:rPr>
          <w:rFonts w:asciiTheme="minorHAnsi" w:hAnsiTheme="minorHAnsi" w:cstheme="minorHAnsi"/>
          <w:b/>
          <w:bCs/>
          <w:sz w:val="22"/>
          <w:szCs w:val="22"/>
        </w:rPr>
        <w:t>LEVEL:</w:t>
      </w:r>
      <w:r>
        <w:rPr>
          <w:rFonts w:asciiTheme="minorHAnsi" w:hAnsiTheme="minorHAnsi" w:cstheme="minorHAnsi"/>
          <w:b/>
          <w:bCs/>
          <w:sz w:val="22"/>
          <w:szCs w:val="22"/>
        </w:rPr>
        <w:t xml:space="preserve"> </w:t>
      </w:r>
      <w:r w:rsidRPr="00D2359C">
        <w:rPr>
          <w:rFonts w:asciiTheme="minorHAnsi" w:hAnsiTheme="minorHAnsi" w:cstheme="minorHAnsi"/>
          <w:bCs/>
          <w:sz w:val="22"/>
          <w:szCs w:val="22"/>
        </w:rPr>
        <w:t>301</w:t>
      </w:r>
    </w:p>
    <w:p w:rsidR="0087621F" w:rsidRPr="00956934" w:rsidRDefault="00A40E52" w:rsidP="00F90E96">
      <w:pPr>
        <w:widowControl/>
        <w:tabs>
          <w:tab w:val="left" w:pos="6594"/>
        </w:tabs>
        <w:adjustRightInd/>
        <w:rPr>
          <w:rFonts w:asciiTheme="minorHAnsi" w:hAnsiTheme="minorHAnsi" w:cstheme="minorHAnsi"/>
          <w:b/>
          <w:bCs/>
          <w:sz w:val="22"/>
          <w:szCs w:val="22"/>
        </w:rPr>
      </w:pPr>
      <w:r>
        <w:rPr>
          <w:rFonts w:asciiTheme="minorHAnsi" w:hAnsiTheme="minorHAnsi" w:cstheme="minorHAnsi"/>
          <w:b/>
          <w:bCs/>
          <w:sz w:val="22"/>
          <w:szCs w:val="22"/>
        </w:rPr>
        <w:t>SUPERVISOR</w:t>
      </w:r>
      <w:r w:rsidRPr="00956934">
        <w:rPr>
          <w:rFonts w:asciiTheme="minorHAnsi" w:hAnsiTheme="minorHAnsi" w:cstheme="minorHAnsi"/>
          <w:b/>
          <w:bCs/>
          <w:sz w:val="22"/>
          <w:szCs w:val="22"/>
        </w:rPr>
        <w:t xml:space="preserve">: </w:t>
      </w:r>
      <w:r w:rsidRPr="00956934">
        <w:rPr>
          <w:rFonts w:asciiTheme="minorHAnsi" w:hAnsiTheme="minorHAnsi" w:cstheme="minorHAnsi"/>
          <w:sz w:val="22"/>
          <w:szCs w:val="22"/>
        </w:rPr>
        <w:t>College Presiden</w:t>
      </w:r>
      <w:r>
        <w:rPr>
          <w:rFonts w:asciiTheme="minorHAnsi" w:hAnsiTheme="minorHAnsi" w:cstheme="minorHAnsi"/>
          <w:sz w:val="22"/>
          <w:szCs w:val="22"/>
        </w:rPr>
        <w:t>t</w:t>
      </w:r>
      <w:r>
        <w:rPr>
          <w:rFonts w:asciiTheme="minorHAnsi" w:hAnsiTheme="minorHAnsi" w:cstheme="minorHAnsi"/>
          <w:b/>
          <w:bCs/>
          <w:sz w:val="22"/>
          <w:szCs w:val="22"/>
        </w:rPr>
        <w:t xml:space="preserve">                                                                          </w:t>
      </w:r>
      <w:r w:rsidR="004576E4">
        <w:rPr>
          <w:rFonts w:asciiTheme="minorHAnsi" w:hAnsiTheme="minorHAnsi" w:cstheme="minorHAnsi"/>
          <w:b/>
          <w:bCs/>
          <w:sz w:val="22"/>
          <w:szCs w:val="22"/>
        </w:rPr>
        <w:tab/>
        <w:t xml:space="preserve"> </w:t>
      </w:r>
      <w:r w:rsidR="004576E4">
        <w:rPr>
          <w:rFonts w:asciiTheme="minorHAnsi" w:hAnsiTheme="minorHAnsi" w:cstheme="minorHAnsi"/>
          <w:b/>
          <w:bCs/>
          <w:sz w:val="22"/>
          <w:szCs w:val="22"/>
        </w:rPr>
        <w:tab/>
      </w:r>
      <w:r w:rsidR="004576E4" w:rsidRPr="00956934">
        <w:rPr>
          <w:rFonts w:asciiTheme="minorHAnsi" w:hAnsiTheme="minorHAnsi" w:cstheme="minorHAnsi"/>
          <w:b/>
          <w:bCs/>
          <w:sz w:val="22"/>
          <w:szCs w:val="22"/>
        </w:rPr>
        <w:t xml:space="preserve">DATE: </w:t>
      </w:r>
      <w:r w:rsidR="004576E4" w:rsidRPr="004576E4">
        <w:rPr>
          <w:rFonts w:asciiTheme="minorHAnsi" w:hAnsiTheme="minorHAnsi" w:cstheme="minorHAnsi"/>
          <w:bCs/>
          <w:sz w:val="22"/>
          <w:szCs w:val="22"/>
        </w:rPr>
        <w:t>5/22/20;</w:t>
      </w:r>
      <w:r w:rsidR="004576E4">
        <w:rPr>
          <w:rFonts w:asciiTheme="minorHAnsi" w:hAnsiTheme="minorHAnsi" w:cstheme="minorHAnsi"/>
          <w:b/>
          <w:bCs/>
          <w:sz w:val="22"/>
          <w:szCs w:val="22"/>
        </w:rPr>
        <w:t xml:space="preserve"> </w:t>
      </w:r>
      <w:r w:rsidR="004576E4">
        <w:rPr>
          <w:rFonts w:asciiTheme="minorHAnsi" w:hAnsiTheme="minorHAnsi" w:cstheme="minorHAnsi"/>
          <w:sz w:val="22"/>
          <w:szCs w:val="22"/>
        </w:rPr>
        <w:t>4/18/18; 7/1/14</w:t>
      </w:r>
      <w:r w:rsidR="0087621F" w:rsidRPr="00956934">
        <w:rPr>
          <w:rFonts w:asciiTheme="minorHAnsi" w:hAnsiTheme="minorHAnsi" w:cstheme="minorHAnsi"/>
          <w:sz w:val="22"/>
          <w:szCs w:val="22"/>
        </w:rPr>
        <w:tab/>
      </w:r>
    </w:p>
    <w:p w:rsidR="0087621F" w:rsidRPr="00956934" w:rsidRDefault="0087621F" w:rsidP="00F90E96">
      <w:pPr>
        <w:widowControl/>
        <w:tabs>
          <w:tab w:val="left" w:pos="6594"/>
        </w:tabs>
        <w:adjustRightInd/>
        <w:spacing w:before="36"/>
        <w:rPr>
          <w:rFonts w:asciiTheme="minorHAnsi" w:hAnsiTheme="minorHAnsi" w:cstheme="minorHAnsi"/>
          <w:sz w:val="22"/>
          <w:szCs w:val="22"/>
        </w:rPr>
      </w:pPr>
      <w:r w:rsidRPr="00956934">
        <w:rPr>
          <w:rFonts w:asciiTheme="minorHAnsi" w:hAnsiTheme="minorHAnsi" w:cstheme="minorHAnsi"/>
          <w:sz w:val="22"/>
          <w:szCs w:val="22"/>
        </w:rPr>
        <w:tab/>
      </w:r>
    </w:p>
    <w:p w:rsidR="006E6CFB" w:rsidRDefault="0087621F" w:rsidP="006E6CFB">
      <w:pPr>
        <w:widowControl/>
        <w:adjustRightInd/>
        <w:rPr>
          <w:rFonts w:asciiTheme="minorHAnsi" w:hAnsiTheme="minorHAnsi" w:cstheme="minorHAnsi"/>
          <w:spacing w:val="-1"/>
          <w:sz w:val="22"/>
          <w:szCs w:val="22"/>
        </w:rPr>
      </w:pPr>
      <w:r w:rsidRPr="00956934">
        <w:rPr>
          <w:rFonts w:asciiTheme="minorHAnsi" w:hAnsiTheme="minorHAnsi" w:cstheme="minorHAnsi"/>
          <w:b/>
          <w:bCs/>
          <w:sz w:val="22"/>
          <w:szCs w:val="22"/>
        </w:rPr>
        <w:t xml:space="preserve">POSITION SUMMARY: </w:t>
      </w:r>
      <w:r w:rsidR="00956934">
        <w:rPr>
          <w:rFonts w:asciiTheme="minorHAnsi" w:hAnsiTheme="minorHAnsi" w:cstheme="minorHAnsi"/>
          <w:b/>
          <w:bCs/>
          <w:sz w:val="22"/>
          <w:szCs w:val="22"/>
        </w:rPr>
        <w:t xml:space="preserve">  </w:t>
      </w:r>
      <w:r w:rsidRPr="00956934">
        <w:rPr>
          <w:rFonts w:asciiTheme="minorHAnsi" w:hAnsiTheme="minorHAnsi" w:cstheme="minorHAnsi"/>
          <w:spacing w:val="-3"/>
          <w:sz w:val="22"/>
          <w:szCs w:val="22"/>
        </w:rPr>
        <w:t xml:space="preserve">Responsible for planning, designing and overseeing the implementation of policies and </w:t>
      </w:r>
      <w:r w:rsidRPr="00956934">
        <w:rPr>
          <w:rFonts w:asciiTheme="minorHAnsi" w:hAnsiTheme="minorHAnsi" w:cstheme="minorHAnsi"/>
          <w:spacing w:val="-4"/>
          <w:sz w:val="22"/>
          <w:szCs w:val="22"/>
        </w:rPr>
        <w:t>projects</w:t>
      </w:r>
      <w:r w:rsidR="001B5910">
        <w:rPr>
          <w:rFonts w:asciiTheme="minorHAnsi" w:hAnsiTheme="minorHAnsi" w:cstheme="minorHAnsi"/>
          <w:spacing w:val="-4"/>
          <w:sz w:val="22"/>
          <w:szCs w:val="22"/>
        </w:rPr>
        <w:t xml:space="preserve"> for the student development division which includes </w:t>
      </w:r>
      <w:r w:rsidRPr="00956934">
        <w:rPr>
          <w:rFonts w:asciiTheme="minorHAnsi" w:hAnsiTheme="minorHAnsi" w:cstheme="minorHAnsi"/>
          <w:spacing w:val="-4"/>
          <w:sz w:val="22"/>
          <w:szCs w:val="22"/>
        </w:rPr>
        <w:t>Admissions</w:t>
      </w:r>
      <w:r w:rsidR="00F02336">
        <w:rPr>
          <w:rFonts w:asciiTheme="minorHAnsi" w:hAnsiTheme="minorHAnsi" w:cstheme="minorHAnsi"/>
          <w:spacing w:val="-4"/>
          <w:sz w:val="22"/>
          <w:szCs w:val="22"/>
        </w:rPr>
        <w:t xml:space="preserve"> and Recruiting</w:t>
      </w:r>
      <w:r w:rsidR="00DE153A" w:rsidRPr="00956934">
        <w:rPr>
          <w:rFonts w:asciiTheme="minorHAnsi" w:hAnsiTheme="minorHAnsi" w:cstheme="minorHAnsi"/>
          <w:spacing w:val="-4"/>
          <w:sz w:val="22"/>
          <w:szCs w:val="22"/>
        </w:rPr>
        <w:t xml:space="preserve">, </w:t>
      </w:r>
      <w:r w:rsidRPr="00956934">
        <w:rPr>
          <w:rFonts w:asciiTheme="minorHAnsi" w:hAnsiTheme="minorHAnsi" w:cstheme="minorHAnsi"/>
          <w:spacing w:val="-4"/>
          <w:sz w:val="22"/>
          <w:szCs w:val="22"/>
        </w:rPr>
        <w:t>Registration, Financial Aid, Advis</w:t>
      </w:r>
      <w:r w:rsidR="00E530CC" w:rsidRPr="00956934">
        <w:rPr>
          <w:rFonts w:asciiTheme="minorHAnsi" w:hAnsiTheme="minorHAnsi" w:cstheme="minorHAnsi"/>
          <w:spacing w:val="-4"/>
          <w:sz w:val="22"/>
          <w:szCs w:val="22"/>
        </w:rPr>
        <w:t>ing</w:t>
      </w:r>
      <w:r w:rsidRPr="00956934">
        <w:rPr>
          <w:rFonts w:asciiTheme="minorHAnsi" w:hAnsiTheme="minorHAnsi" w:cstheme="minorHAnsi"/>
          <w:spacing w:val="-4"/>
          <w:sz w:val="22"/>
          <w:szCs w:val="22"/>
        </w:rPr>
        <w:t xml:space="preserve"> and </w:t>
      </w:r>
      <w:r w:rsidR="001B5910">
        <w:rPr>
          <w:rFonts w:asciiTheme="minorHAnsi" w:hAnsiTheme="minorHAnsi" w:cstheme="minorHAnsi"/>
          <w:spacing w:val="-1"/>
          <w:sz w:val="22"/>
          <w:szCs w:val="22"/>
        </w:rPr>
        <w:t>Counseling</w:t>
      </w:r>
      <w:r w:rsidRPr="00956934">
        <w:rPr>
          <w:rFonts w:asciiTheme="minorHAnsi" w:hAnsiTheme="minorHAnsi" w:cstheme="minorHAnsi"/>
          <w:spacing w:val="-1"/>
          <w:sz w:val="22"/>
          <w:szCs w:val="22"/>
        </w:rPr>
        <w:t xml:space="preserve">, Student Activities and Athletics, </w:t>
      </w:r>
      <w:r w:rsidR="001B5910">
        <w:rPr>
          <w:rFonts w:asciiTheme="minorHAnsi" w:hAnsiTheme="minorHAnsi" w:cstheme="minorHAnsi"/>
          <w:spacing w:val="-1"/>
          <w:sz w:val="22"/>
          <w:szCs w:val="22"/>
        </w:rPr>
        <w:t xml:space="preserve">Campus Security </w:t>
      </w:r>
      <w:r w:rsidRPr="00956934">
        <w:rPr>
          <w:rFonts w:asciiTheme="minorHAnsi" w:hAnsiTheme="minorHAnsi" w:cstheme="minorHAnsi"/>
          <w:spacing w:val="-1"/>
          <w:sz w:val="22"/>
          <w:szCs w:val="22"/>
        </w:rPr>
        <w:t>and general student development.</w:t>
      </w:r>
    </w:p>
    <w:p w:rsidR="006E6CFB" w:rsidRPr="00956934" w:rsidRDefault="006E6CFB" w:rsidP="006E6CFB">
      <w:pPr>
        <w:widowControl/>
        <w:adjustRightInd/>
        <w:rPr>
          <w:rFonts w:asciiTheme="minorHAnsi" w:hAnsiTheme="minorHAnsi" w:cstheme="minorHAnsi"/>
          <w:spacing w:val="-1"/>
          <w:sz w:val="22"/>
          <w:szCs w:val="22"/>
        </w:rPr>
      </w:pPr>
    </w:p>
    <w:p w:rsidR="006E6CFB" w:rsidRPr="006E6CFB" w:rsidRDefault="00956934" w:rsidP="006E6CFB">
      <w:pPr>
        <w:pStyle w:val="NoSpacing"/>
        <w:rPr>
          <w:rFonts w:asciiTheme="minorHAnsi" w:hAnsiTheme="minorHAnsi" w:cstheme="minorHAnsi"/>
          <w:b/>
          <w:bCs/>
          <w:sz w:val="22"/>
          <w:szCs w:val="22"/>
        </w:rPr>
      </w:pPr>
      <w:r w:rsidRPr="006E6CFB">
        <w:rPr>
          <w:rFonts w:asciiTheme="minorHAnsi" w:hAnsiTheme="minorHAnsi" w:cstheme="minorHAnsi"/>
          <w:b/>
          <w:bCs/>
          <w:sz w:val="22"/>
          <w:szCs w:val="22"/>
        </w:rPr>
        <w:t xml:space="preserve">EDUCATION, EXPERIENCE, and LICENSES/CERTIFICATIONS: </w:t>
      </w:r>
    </w:p>
    <w:p w:rsidR="006E6CFB" w:rsidRPr="006E6CFB" w:rsidRDefault="00956934" w:rsidP="006E6CFB">
      <w:pPr>
        <w:pStyle w:val="NoSpacing"/>
        <w:rPr>
          <w:rFonts w:asciiTheme="minorHAnsi" w:hAnsiTheme="minorHAnsi"/>
          <w:i/>
        </w:rPr>
      </w:pPr>
      <w:r w:rsidRPr="006E6CFB">
        <w:rPr>
          <w:rFonts w:asciiTheme="minorHAnsi" w:hAnsiTheme="minorHAnsi"/>
          <w:i/>
        </w:rPr>
        <w:t xml:space="preserve">(A comparable amount of training, education or experience may be substituted for the minimum qualifications.) </w:t>
      </w:r>
    </w:p>
    <w:p w:rsidR="006E6CFB" w:rsidRPr="006E6CFB" w:rsidRDefault="00956934" w:rsidP="006E6CFB">
      <w:pPr>
        <w:pStyle w:val="NoSpacing"/>
        <w:numPr>
          <w:ilvl w:val="0"/>
          <w:numId w:val="32"/>
        </w:numPr>
        <w:ind w:left="360"/>
        <w:rPr>
          <w:rFonts w:asciiTheme="minorHAnsi" w:hAnsiTheme="minorHAnsi" w:cstheme="minorHAnsi"/>
          <w:spacing w:val="-2"/>
          <w:sz w:val="22"/>
          <w:szCs w:val="22"/>
        </w:rPr>
      </w:pPr>
      <w:r w:rsidRPr="006E6CFB">
        <w:rPr>
          <w:rFonts w:asciiTheme="minorHAnsi" w:hAnsiTheme="minorHAnsi" w:cstheme="minorHAnsi"/>
          <w:spacing w:val="-2"/>
          <w:sz w:val="22"/>
          <w:szCs w:val="22"/>
        </w:rPr>
        <w:t xml:space="preserve">Master's degree in </w:t>
      </w:r>
      <w:r w:rsidR="00F12EBE">
        <w:rPr>
          <w:rFonts w:ascii="Calibri" w:hAnsi="Calibri"/>
          <w:color w:val="201F1E"/>
          <w:sz w:val="22"/>
          <w:szCs w:val="22"/>
          <w:shd w:val="clear" w:color="auto" w:fill="FFFFFF"/>
        </w:rPr>
        <w:t>degree in student development/affairs, counseling</w:t>
      </w:r>
      <w:r w:rsidRPr="006E6CFB">
        <w:rPr>
          <w:rFonts w:asciiTheme="minorHAnsi" w:hAnsiTheme="minorHAnsi" w:cstheme="minorHAnsi"/>
          <w:spacing w:val="-2"/>
          <w:sz w:val="22"/>
          <w:szCs w:val="22"/>
        </w:rPr>
        <w:t xml:space="preserve">, psychology, or a related field; </w:t>
      </w:r>
    </w:p>
    <w:p w:rsidR="00956934" w:rsidRDefault="00956934" w:rsidP="006E6CFB">
      <w:pPr>
        <w:pStyle w:val="NoSpacing"/>
        <w:numPr>
          <w:ilvl w:val="0"/>
          <w:numId w:val="32"/>
        </w:numPr>
        <w:ind w:left="360"/>
        <w:rPr>
          <w:rFonts w:asciiTheme="minorHAnsi" w:hAnsiTheme="minorHAnsi" w:cstheme="minorHAnsi"/>
          <w:spacing w:val="-2"/>
          <w:sz w:val="22"/>
          <w:szCs w:val="22"/>
        </w:rPr>
      </w:pPr>
      <w:r w:rsidRPr="006E6CFB">
        <w:rPr>
          <w:rFonts w:asciiTheme="minorHAnsi" w:hAnsiTheme="minorHAnsi" w:cstheme="minorHAnsi"/>
          <w:spacing w:val="-2"/>
          <w:sz w:val="22"/>
          <w:szCs w:val="22"/>
        </w:rPr>
        <w:t>5 Years related experience</w:t>
      </w:r>
      <w:r w:rsidR="00585486" w:rsidRPr="006E6CFB">
        <w:rPr>
          <w:rFonts w:asciiTheme="minorHAnsi" w:hAnsiTheme="minorHAnsi" w:cstheme="minorHAnsi"/>
          <w:spacing w:val="-2"/>
          <w:sz w:val="22"/>
          <w:szCs w:val="22"/>
        </w:rPr>
        <w:t xml:space="preserve">; </w:t>
      </w:r>
      <w:r w:rsidR="008827D6" w:rsidRPr="006E6CFB">
        <w:rPr>
          <w:rFonts w:asciiTheme="minorHAnsi" w:hAnsiTheme="minorHAnsi" w:cstheme="minorHAnsi"/>
          <w:spacing w:val="-2"/>
          <w:sz w:val="22"/>
          <w:szCs w:val="22"/>
        </w:rPr>
        <w:t>t</w:t>
      </w:r>
      <w:r w:rsidR="00585486" w:rsidRPr="006E6CFB">
        <w:rPr>
          <w:rFonts w:asciiTheme="minorHAnsi" w:hAnsiTheme="minorHAnsi" w:cstheme="minorHAnsi"/>
          <w:spacing w:val="-2"/>
          <w:sz w:val="22"/>
          <w:szCs w:val="22"/>
        </w:rPr>
        <w:t>hree to five years administrative leadership in higher education, including budget management.</w:t>
      </w:r>
    </w:p>
    <w:p w:rsidR="006E6CFB" w:rsidRPr="006E6CFB" w:rsidRDefault="006E6CFB" w:rsidP="006E6CFB">
      <w:pPr>
        <w:pStyle w:val="NoSpacing"/>
        <w:ind w:left="720"/>
        <w:rPr>
          <w:rFonts w:asciiTheme="minorHAnsi" w:hAnsiTheme="minorHAnsi" w:cstheme="minorHAnsi"/>
          <w:spacing w:val="-2"/>
          <w:sz w:val="22"/>
          <w:szCs w:val="22"/>
        </w:rPr>
      </w:pPr>
    </w:p>
    <w:p w:rsidR="006E6CFB" w:rsidRDefault="0087621F" w:rsidP="006E6CFB">
      <w:pPr>
        <w:rPr>
          <w:rFonts w:asciiTheme="minorHAnsi" w:hAnsiTheme="minorHAnsi" w:cstheme="minorHAnsi"/>
          <w:b/>
          <w:bCs/>
          <w:sz w:val="22"/>
          <w:szCs w:val="22"/>
        </w:rPr>
      </w:pPr>
      <w:r w:rsidRPr="00956934">
        <w:rPr>
          <w:rFonts w:asciiTheme="minorHAnsi" w:hAnsiTheme="minorHAnsi" w:cstheme="minorHAnsi"/>
          <w:b/>
          <w:bCs/>
          <w:sz w:val="22"/>
          <w:szCs w:val="22"/>
        </w:rPr>
        <w:t xml:space="preserve">ESSENTIAL TASKS: </w:t>
      </w:r>
    </w:p>
    <w:p w:rsidR="00787F2E" w:rsidRPr="00BB5689" w:rsidRDefault="00787F2E" w:rsidP="006E6CFB">
      <w:pPr>
        <w:rPr>
          <w:rFonts w:ascii="Calibri" w:hAnsi="Calibri" w:cs="Arial"/>
          <w:b/>
          <w:bCs/>
          <w:sz w:val="22"/>
          <w:szCs w:val="22"/>
          <w:u w:val="single"/>
        </w:rPr>
      </w:pPr>
      <w:r w:rsidRPr="00BC50E3">
        <w:rPr>
          <w:rFonts w:asciiTheme="minorHAnsi" w:hAnsiTheme="minorHAnsi" w:cs="Arial"/>
          <w:bCs/>
          <w:i/>
        </w:rPr>
        <w:t>Employee must be able to perform the following essential functions to the satisfaction of the employee’s supervisor.</w:t>
      </w:r>
    </w:p>
    <w:p w:rsidR="0087621F" w:rsidRPr="00956934" w:rsidRDefault="0087621F" w:rsidP="00F90E96">
      <w:pPr>
        <w:widowControl/>
        <w:numPr>
          <w:ilvl w:val="0"/>
          <w:numId w:val="2"/>
        </w:numPr>
        <w:suppressAutoHyphens/>
        <w:adjustRightInd/>
        <w:jc w:val="both"/>
        <w:rPr>
          <w:rFonts w:asciiTheme="minorHAnsi" w:hAnsiTheme="minorHAnsi" w:cstheme="minorHAnsi"/>
          <w:sz w:val="22"/>
          <w:szCs w:val="22"/>
        </w:rPr>
      </w:pPr>
      <w:r w:rsidRPr="00956934">
        <w:rPr>
          <w:rFonts w:asciiTheme="minorHAnsi" w:hAnsiTheme="minorHAnsi" w:cstheme="minorHAnsi"/>
          <w:spacing w:val="-4"/>
          <w:sz w:val="22"/>
          <w:szCs w:val="22"/>
        </w:rPr>
        <w:t xml:space="preserve">Plan, organize &amp; administer a broad range of programs and services for students </w:t>
      </w:r>
      <w:r w:rsidRPr="00956934">
        <w:rPr>
          <w:rFonts w:asciiTheme="minorHAnsi" w:hAnsiTheme="minorHAnsi" w:cstheme="minorHAnsi"/>
          <w:spacing w:val="-2"/>
          <w:sz w:val="22"/>
          <w:szCs w:val="22"/>
        </w:rPr>
        <w:t xml:space="preserve">including admissions, </w:t>
      </w:r>
      <w:r w:rsidR="001B5910">
        <w:rPr>
          <w:rFonts w:asciiTheme="minorHAnsi" w:hAnsiTheme="minorHAnsi" w:cstheme="minorHAnsi"/>
          <w:spacing w:val="-2"/>
          <w:sz w:val="22"/>
          <w:szCs w:val="22"/>
        </w:rPr>
        <w:t xml:space="preserve">recruitment, </w:t>
      </w:r>
      <w:r w:rsidRPr="00956934">
        <w:rPr>
          <w:rFonts w:asciiTheme="minorHAnsi" w:hAnsiTheme="minorHAnsi" w:cstheme="minorHAnsi"/>
          <w:spacing w:val="-2"/>
          <w:sz w:val="22"/>
          <w:szCs w:val="22"/>
        </w:rPr>
        <w:t>advisement, athletics, counseling, financial aid</w:t>
      </w:r>
      <w:r w:rsidR="00F02336">
        <w:rPr>
          <w:rFonts w:asciiTheme="minorHAnsi" w:hAnsiTheme="minorHAnsi" w:cstheme="minorHAnsi"/>
          <w:spacing w:val="-2"/>
          <w:sz w:val="22"/>
          <w:szCs w:val="22"/>
        </w:rPr>
        <w:t xml:space="preserve">, </w:t>
      </w:r>
      <w:r w:rsidRPr="00956934">
        <w:rPr>
          <w:rFonts w:asciiTheme="minorHAnsi" w:hAnsiTheme="minorHAnsi" w:cstheme="minorHAnsi"/>
          <w:sz w:val="22"/>
          <w:szCs w:val="22"/>
        </w:rPr>
        <w:t>registration, &amp; student activities</w:t>
      </w:r>
      <w:r w:rsidR="008827D6">
        <w:rPr>
          <w:rFonts w:asciiTheme="minorHAnsi" w:hAnsiTheme="minorHAnsi" w:cstheme="minorHAnsi"/>
          <w:sz w:val="22"/>
          <w:szCs w:val="22"/>
        </w:rPr>
        <w:t>.</w:t>
      </w:r>
    </w:p>
    <w:p w:rsidR="00A23F21" w:rsidRDefault="00A23F21" w:rsidP="00A23F21">
      <w:pPr>
        <w:widowControl/>
        <w:numPr>
          <w:ilvl w:val="0"/>
          <w:numId w:val="2"/>
        </w:numPr>
        <w:suppressAutoHyphens/>
        <w:adjustRightInd/>
        <w:jc w:val="both"/>
        <w:rPr>
          <w:rFonts w:asciiTheme="minorHAnsi" w:hAnsiTheme="minorHAnsi" w:cstheme="minorHAnsi"/>
          <w:sz w:val="22"/>
          <w:szCs w:val="22"/>
        </w:rPr>
      </w:pPr>
      <w:r w:rsidRPr="00956934">
        <w:rPr>
          <w:rFonts w:asciiTheme="minorHAnsi" w:hAnsiTheme="minorHAnsi" w:cstheme="minorHAnsi"/>
          <w:sz w:val="22"/>
          <w:szCs w:val="22"/>
        </w:rPr>
        <w:t>Supervise all personnel assigned, recommending selection, retention, promotion and discharge as appropriate.</w:t>
      </w:r>
    </w:p>
    <w:p w:rsidR="00A45D40" w:rsidRPr="00956934" w:rsidRDefault="00A45D40" w:rsidP="00A45D40">
      <w:pPr>
        <w:widowControl/>
        <w:numPr>
          <w:ilvl w:val="0"/>
          <w:numId w:val="2"/>
        </w:numPr>
        <w:suppressAutoHyphens/>
        <w:adjustRightInd/>
        <w:jc w:val="both"/>
        <w:rPr>
          <w:rFonts w:asciiTheme="minorHAnsi" w:hAnsiTheme="minorHAnsi" w:cstheme="minorHAnsi"/>
          <w:sz w:val="22"/>
          <w:szCs w:val="22"/>
        </w:rPr>
      </w:pPr>
      <w:r w:rsidRPr="00956934">
        <w:rPr>
          <w:rFonts w:asciiTheme="minorHAnsi" w:hAnsiTheme="minorHAnsi" w:cstheme="minorHAnsi"/>
          <w:spacing w:val="-4"/>
          <w:sz w:val="22"/>
          <w:szCs w:val="22"/>
        </w:rPr>
        <w:t xml:space="preserve">Serve as institutional compliance coordinator for federal student related laws and </w:t>
      </w:r>
      <w:r w:rsidRPr="00956934">
        <w:rPr>
          <w:rFonts w:asciiTheme="minorHAnsi" w:hAnsiTheme="minorHAnsi" w:cstheme="minorHAnsi"/>
          <w:sz w:val="22"/>
          <w:szCs w:val="22"/>
        </w:rPr>
        <w:t>regulations, including Title VI, Title IX, Section 504 &amp; ADA.</w:t>
      </w:r>
    </w:p>
    <w:p w:rsidR="00A45D40" w:rsidRDefault="00A45D40" w:rsidP="00A23F21">
      <w:pPr>
        <w:widowControl/>
        <w:numPr>
          <w:ilvl w:val="0"/>
          <w:numId w:val="2"/>
        </w:numPr>
        <w:suppressAutoHyphens/>
        <w:adjustRightInd/>
        <w:jc w:val="both"/>
        <w:rPr>
          <w:rFonts w:asciiTheme="minorHAnsi" w:hAnsiTheme="minorHAnsi" w:cstheme="minorHAnsi"/>
          <w:sz w:val="22"/>
          <w:szCs w:val="22"/>
        </w:rPr>
      </w:pPr>
      <w:r>
        <w:rPr>
          <w:rFonts w:asciiTheme="minorHAnsi" w:hAnsiTheme="minorHAnsi" w:cstheme="minorHAnsi"/>
          <w:sz w:val="22"/>
          <w:szCs w:val="22"/>
        </w:rPr>
        <w:t xml:space="preserve">Responsible for the oversight of campus security and college emergency planning and implementation. </w:t>
      </w:r>
    </w:p>
    <w:p w:rsidR="00A45D40" w:rsidRPr="00956934" w:rsidRDefault="00A45D40" w:rsidP="00A45D40">
      <w:pPr>
        <w:widowControl/>
        <w:numPr>
          <w:ilvl w:val="0"/>
          <w:numId w:val="2"/>
        </w:numPr>
        <w:suppressAutoHyphens/>
        <w:adjustRightInd/>
        <w:jc w:val="both"/>
        <w:rPr>
          <w:rFonts w:asciiTheme="minorHAnsi" w:hAnsiTheme="minorHAnsi" w:cstheme="minorHAnsi"/>
          <w:sz w:val="22"/>
          <w:szCs w:val="22"/>
        </w:rPr>
      </w:pPr>
      <w:r w:rsidRPr="00956934">
        <w:rPr>
          <w:rFonts w:asciiTheme="minorHAnsi" w:hAnsiTheme="minorHAnsi" w:cstheme="minorHAnsi"/>
          <w:spacing w:val="-4"/>
          <w:sz w:val="22"/>
          <w:szCs w:val="22"/>
        </w:rPr>
        <w:t xml:space="preserve">Promote effective communication with faculty, staff and the community to meet the </w:t>
      </w:r>
      <w:r w:rsidRPr="00956934">
        <w:rPr>
          <w:rFonts w:asciiTheme="minorHAnsi" w:hAnsiTheme="minorHAnsi" w:cstheme="minorHAnsi"/>
          <w:sz w:val="22"/>
          <w:szCs w:val="22"/>
        </w:rPr>
        <w:t>objectives of student development programs &amp; services.</w:t>
      </w:r>
    </w:p>
    <w:p w:rsidR="00A45D40" w:rsidRPr="00956934" w:rsidRDefault="00A45D40" w:rsidP="00A45D40">
      <w:pPr>
        <w:widowControl/>
        <w:numPr>
          <w:ilvl w:val="0"/>
          <w:numId w:val="2"/>
        </w:numPr>
        <w:suppressAutoHyphens/>
        <w:adjustRightInd/>
        <w:jc w:val="both"/>
        <w:rPr>
          <w:rFonts w:asciiTheme="minorHAnsi" w:hAnsiTheme="minorHAnsi" w:cstheme="minorHAnsi"/>
          <w:sz w:val="22"/>
          <w:szCs w:val="22"/>
        </w:rPr>
      </w:pPr>
      <w:r w:rsidRPr="00956934">
        <w:rPr>
          <w:rFonts w:asciiTheme="minorHAnsi" w:hAnsiTheme="minorHAnsi" w:cstheme="minorHAnsi"/>
          <w:spacing w:val="-4"/>
          <w:sz w:val="22"/>
          <w:szCs w:val="22"/>
        </w:rPr>
        <w:t xml:space="preserve">Administer matters pertaining to student appeals regarding academic suspension, </w:t>
      </w:r>
      <w:r w:rsidRPr="00956934">
        <w:rPr>
          <w:rFonts w:asciiTheme="minorHAnsi" w:hAnsiTheme="minorHAnsi" w:cstheme="minorHAnsi"/>
          <w:sz w:val="22"/>
          <w:szCs w:val="22"/>
        </w:rPr>
        <w:t>financial aid, tuition &amp; fees, &amp; disciplinary issues.</w:t>
      </w:r>
    </w:p>
    <w:p w:rsidR="00A45D40" w:rsidRPr="005E18B5" w:rsidRDefault="00A45D40" w:rsidP="00A45D40">
      <w:pPr>
        <w:widowControl/>
        <w:numPr>
          <w:ilvl w:val="0"/>
          <w:numId w:val="2"/>
        </w:numPr>
        <w:suppressAutoHyphens/>
        <w:adjustRightInd/>
        <w:jc w:val="both"/>
        <w:rPr>
          <w:rFonts w:asciiTheme="minorHAnsi" w:hAnsiTheme="minorHAnsi" w:cstheme="minorHAnsi"/>
          <w:sz w:val="22"/>
          <w:szCs w:val="22"/>
        </w:rPr>
      </w:pPr>
      <w:r>
        <w:rPr>
          <w:rFonts w:asciiTheme="minorHAnsi" w:hAnsiTheme="minorHAnsi"/>
          <w:sz w:val="22"/>
          <w:szCs w:val="22"/>
        </w:rPr>
        <w:t>Lead</w:t>
      </w:r>
      <w:r w:rsidRPr="00BC3020">
        <w:rPr>
          <w:rFonts w:asciiTheme="minorHAnsi" w:hAnsiTheme="minorHAnsi"/>
          <w:sz w:val="22"/>
          <w:szCs w:val="22"/>
        </w:rPr>
        <w:t xml:space="preserve"> the college’s Behavioral Intervention Team, addressing individual student’s mental health needs and supporting campus safety.</w:t>
      </w:r>
    </w:p>
    <w:p w:rsidR="00A45D40" w:rsidRPr="00956934" w:rsidRDefault="00A45D40" w:rsidP="00A45D40">
      <w:pPr>
        <w:widowControl/>
        <w:numPr>
          <w:ilvl w:val="0"/>
          <w:numId w:val="2"/>
        </w:numPr>
        <w:suppressAutoHyphens/>
        <w:adjustRightInd/>
        <w:jc w:val="both"/>
        <w:rPr>
          <w:rFonts w:asciiTheme="minorHAnsi" w:hAnsiTheme="minorHAnsi" w:cstheme="minorHAnsi"/>
          <w:sz w:val="22"/>
          <w:szCs w:val="22"/>
        </w:rPr>
      </w:pPr>
      <w:r w:rsidRPr="00956934">
        <w:rPr>
          <w:rFonts w:asciiTheme="minorHAnsi" w:hAnsiTheme="minorHAnsi" w:cstheme="minorHAnsi"/>
          <w:spacing w:val="-4"/>
          <w:sz w:val="22"/>
          <w:szCs w:val="22"/>
        </w:rPr>
        <w:t>Serve as the college transfer and articulation officer for the MO Dep</w:t>
      </w:r>
      <w:r w:rsidR="00676E7D">
        <w:rPr>
          <w:rFonts w:asciiTheme="minorHAnsi" w:hAnsiTheme="minorHAnsi" w:cstheme="minorHAnsi"/>
          <w:spacing w:val="-4"/>
          <w:sz w:val="22"/>
          <w:szCs w:val="22"/>
        </w:rPr>
        <w:t xml:space="preserve">artment </w:t>
      </w:r>
      <w:r w:rsidRPr="00956934">
        <w:rPr>
          <w:rFonts w:asciiTheme="minorHAnsi" w:hAnsiTheme="minorHAnsi" w:cstheme="minorHAnsi"/>
          <w:spacing w:val="-4"/>
          <w:sz w:val="22"/>
          <w:szCs w:val="22"/>
        </w:rPr>
        <w:t xml:space="preserve">of Higher </w:t>
      </w:r>
      <w:r w:rsidRPr="00956934">
        <w:rPr>
          <w:rFonts w:asciiTheme="minorHAnsi" w:hAnsiTheme="minorHAnsi" w:cstheme="minorHAnsi"/>
          <w:sz w:val="22"/>
          <w:szCs w:val="22"/>
        </w:rPr>
        <w:t>Education.</w:t>
      </w:r>
    </w:p>
    <w:p w:rsidR="00A45D40" w:rsidRPr="00956934" w:rsidRDefault="00A45D40" w:rsidP="00A45D40">
      <w:pPr>
        <w:widowControl/>
        <w:numPr>
          <w:ilvl w:val="0"/>
          <w:numId w:val="2"/>
        </w:numPr>
        <w:suppressAutoHyphens/>
        <w:adjustRightInd/>
        <w:jc w:val="both"/>
        <w:rPr>
          <w:rFonts w:asciiTheme="minorHAnsi" w:hAnsiTheme="minorHAnsi" w:cstheme="minorHAnsi"/>
          <w:sz w:val="22"/>
          <w:szCs w:val="22"/>
        </w:rPr>
      </w:pPr>
      <w:r w:rsidRPr="00956934">
        <w:rPr>
          <w:rFonts w:asciiTheme="minorHAnsi" w:hAnsiTheme="minorHAnsi" w:cstheme="minorHAnsi"/>
          <w:sz w:val="22"/>
          <w:szCs w:val="22"/>
        </w:rPr>
        <w:t>Develop and recommend student development policies and procedures.</w:t>
      </w:r>
    </w:p>
    <w:p w:rsidR="00A45D40" w:rsidRPr="00A45D40" w:rsidRDefault="0087621F" w:rsidP="00A45D40">
      <w:pPr>
        <w:widowControl/>
        <w:numPr>
          <w:ilvl w:val="0"/>
          <w:numId w:val="2"/>
        </w:numPr>
        <w:suppressAutoHyphens/>
        <w:adjustRightInd/>
        <w:jc w:val="both"/>
        <w:rPr>
          <w:rFonts w:asciiTheme="minorHAnsi" w:hAnsiTheme="minorHAnsi" w:cstheme="minorHAnsi"/>
          <w:sz w:val="22"/>
          <w:szCs w:val="22"/>
        </w:rPr>
      </w:pPr>
      <w:r w:rsidRPr="00A45D40">
        <w:rPr>
          <w:rFonts w:asciiTheme="minorHAnsi" w:hAnsiTheme="minorHAnsi" w:cstheme="minorHAnsi"/>
          <w:sz w:val="22"/>
          <w:szCs w:val="22"/>
        </w:rPr>
        <w:t>Prepare, recommend and administer division budgets, approving all expenditures</w:t>
      </w:r>
    </w:p>
    <w:p w:rsidR="0087621F" w:rsidRPr="00956934" w:rsidRDefault="0087621F" w:rsidP="00F90E96">
      <w:pPr>
        <w:widowControl/>
        <w:numPr>
          <w:ilvl w:val="0"/>
          <w:numId w:val="2"/>
        </w:numPr>
        <w:suppressAutoHyphens/>
        <w:adjustRightInd/>
        <w:jc w:val="both"/>
        <w:rPr>
          <w:rFonts w:asciiTheme="minorHAnsi" w:hAnsiTheme="minorHAnsi" w:cstheme="minorHAnsi"/>
          <w:sz w:val="22"/>
          <w:szCs w:val="22"/>
        </w:rPr>
      </w:pPr>
      <w:r w:rsidRPr="00956934">
        <w:rPr>
          <w:rFonts w:asciiTheme="minorHAnsi" w:hAnsiTheme="minorHAnsi" w:cstheme="minorHAnsi"/>
          <w:sz w:val="22"/>
          <w:szCs w:val="22"/>
        </w:rPr>
        <w:t xml:space="preserve">Collaborate with college staff to prepare/submit proposals for externally funded programs </w:t>
      </w:r>
      <w:r w:rsidRPr="00956934">
        <w:rPr>
          <w:rFonts w:asciiTheme="minorHAnsi" w:hAnsiTheme="minorHAnsi" w:cstheme="minorHAnsi"/>
          <w:spacing w:val="7"/>
          <w:sz w:val="22"/>
          <w:szCs w:val="22"/>
        </w:rPr>
        <w:t xml:space="preserve">related to student development. Participate in institutional research on student </w:t>
      </w:r>
      <w:r w:rsidRPr="00956934">
        <w:rPr>
          <w:rFonts w:asciiTheme="minorHAnsi" w:hAnsiTheme="minorHAnsi" w:cstheme="minorHAnsi"/>
          <w:sz w:val="22"/>
          <w:szCs w:val="22"/>
        </w:rPr>
        <w:t>development.</w:t>
      </w:r>
    </w:p>
    <w:p w:rsidR="0087621F" w:rsidRPr="00956934" w:rsidRDefault="0087621F" w:rsidP="00F90E96">
      <w:pPr>
        <w:widowControl/>
        <w:numPr>
          <w:ilvl w:val="0"/>
          <w:numId w:val="2"/>
        </w:numPr>
        <w:suppressAutoHyphens/>
        <w:adjustRightInd/>
        <w:jc w:val="both"/>
        <w:rPr>
          <w:rFonts w:asciiTheme="minorHAnsi" w:hAnsiTheme="minorHAnsi" w:cstheme="minorHAnsi"/>
          <w:sz w:val="22"/>
          <w:szCs w:val="22"/>
        </w:rPr>
      </w:pPr>
      <w:r w:rsidRPr="00956934">
        <w:rPr>
          <w:rFonts w:asciiTheme="minorHAnsi" w:hAnsiTheme="minorHAnsi" w:cstheme="minorHAnsi"/>
          <w:spacing w:val="-4"/>
          <w:sz w:val="22"/>
          <w:szCs w:val="22"/>
        </w:rPr>
        <w:t xml:space="preserve">Provide leadership in the establishment of productive communication with individual </w:t>
      </w:r>
      <w:r w:rsidRPr="00956934">
        <w:rPr>
          <w:rFonts w:asciiTheme="minorHAnsi" w:hAnsiTheme="minorHAnsi" w:cstheme="minorHAnsi"/>
          <w:sz w:val="22"/>
          <w:szCs w:val="22"/>
        </w:rPr>
        <w:t>students and student groups.</w:t>
      </w:r>
    </w:p>
    <w:p w:rsidR="0087621F" w:rsidRPr="00956934" w:rsidRDefault="0087621F" w:rsidP="00F90E96">
      <w:pPr>
        <w:widowControl/>
        <w:numPr>
          <w:ilvl w:val="0"/>
          <w:numId w:val="2"/>
        </w:numPr>
        <w:suppressAutoHyphens/>
        <w:adjustRightInd/>
        <w:jc w:val="both"/>
        <w:rPr>
          <w:rFonts w:asciiTheme="minorHAnsi" w:hAnsiTheme="minorHAnsi" w:cstheme="minorHAnsi"/>
          <w:sz w:val="22"/>
          <w:szCs w:val="22"/>
        </w:rPr>
      </w:pPr>
      <w:r w:rsidRPr="00956934">
        <w:rPr>
          <w:rFonts w:asciiTheme="minorHAnsi" w:hAnsiTheme="minorHAnsi" w:cstheme="minorHAnsi"/>
          <w:spacing w:val="-2"/>
          <w:sz w:val="22"/>
          <w:szCs w:val="22"/>
        </w:rPr>
        <w:t>Participate in the preparation and ev</w:t>
      </w:r>
      <w:r w:rsidR="001B5910">
        <w:rPr>
          <w:rFonts w:asciiTheme="minorHAnsi" w:hAnsiTheme="minorHAnsi" w:cstheme="minorHAnsi"/>
          <w:spacing w:val="-2"/>
          <w:sz w:val="22"/>
          <w:szCs w:val="22"/>
        </w:rPr>
        <w:t>aluation of the</w:t>
      </w:r>
      <w:r w:rsidRPr="00956934">
        <w:rPr>
          <w:rFonts w:asciiTheme="minorHAnsi" w:hAnsiTheme="minorHAnsi" w:cstheme="minorHAnsi"/>
          <w:spacing w:val="-2"/>
          <w:sz w:val="22"/>
          <w:szCs w:val="22"/>
        </w:rPr>
        <w:t xml:space="preserve"> student handbook and </w:t>
      </w:r>
      <w:r w:rsidRPr="00956934">
        <w:rPr>
          <w:rFonts w:asciiTheme="minorHAnsi" w:hAnsiTheme="minorHAnsi" w:cstheme="minorHAnsi"/>
          <w:sz w:val="22"/>
          <w:szCs w:val="22"/>
        </w:rPr>
        <w:t xml:space="preserve">other </w:t>
      </w:r>
      <w:r w:rsidR="001B5910">
        <w:rPr>
          <w:rFonts w:asciiTheme="minorHAnsi" w:hAnsiTheme="minorHAnsi" w:cstheme="minorHAnsi"/>
          <w:sz w:val="22"/>
          <w:szCs w:val="22"/>
        </w:rPr>
        <w:t xml:space="preserve">related </w:t>
      </w:r>
      <w:r w:rsidRPr="00956934">
        <w:rPr>
          <w:rFonts w:asciiTheme="minorHAnsi" w:hAnsiTheme="minorHAnsi" w:cstheme="minorHAnsi"/>
          <w:sz w:val="22"/>
          <w:szCs w:val="22"/>
        </w:rPr>
        <w:t>publications.</w:t>
      </w:r>
    </w:p>
    <w:p w:rsidR="0087621F" w:rsidRPr="00956934" w:rsidRDefault="00A45D40" w:rsidP="00F90E96">
      <w:pPr>
        <w:widowControl/>
        <w:numPr>
          <w:ilvl w:val="0"/>
          <w:numId w:val="2"/>
        </w:numPr>
        <w:suppressAutoHyphens/>
        <w:adjustRightInd/>
        <w:jc w:val="both"/>
        <w:rPr>
          <w:rFonts w:asciiTheme="minorHAnsi" w:hAnsiTheme="minorHAnsi" w:cstheme="minorHAnsi"/>
          <w:sz w:val="22"/>
          <w:szCs w:val="22"/>
        </w:rPr>
      </w:pPr>
      <w:r>
        <w:rPr>
          <w:rFonts w:asciiTheme="minorHAnsi" w:hAnsiTheme="minorHAnsi" w:cstheme="minorHAnsi"/>
          <w:sz w:val="22"/>
          <w:szCs w:val="22"/>
        </w:rPr>
        <w:t xml:space="preserve">Oversee </w:t>
      </w:r>
      <w:r w:rsidR="0087621F" w:rsidRPr="00956934">
        <w:rPr>
          <w:rFonts w:asciiTheme="minorHAnsi" w:hAnsiTheme="minorHAnsi" w:cstheme="minorHAnsi"/>
          <w:sz w:val="22"/>
          <w:szCs w:val="22"/>
        </w:rPr>
        <w:t>student development activities.</w:t>
      </w:r>
    </w:p>
    <w:p w:rsidR="0087621F" w:rsidRDefault="0087621F" w:rsidP="00F90E96">
      <w:pPr>
        <w:widowControl/>
        <w:numPr>
          <w:ilvl w:val="0"/>
          <w:numId w:val="2"/>
        </w:numPr>
        <w:suppressAutoHyphens/>
        <w:adjustRightInd/>
        <w:jc w:val="both"/>
        <w:rPr>
          <w:rFonts w:asciiTheme="minorHAnsi" w:hAnsiTheme="minorHAnsi" w:cstheme="minorHAnsi"/>
          <w:sz w:val="22"/>
          <w:szCs w:val="22"/>
        </w:rPr>
      </w:pPr>
      <w:r w:rsidRPr="00956934">
        <w:rPr>
          <w:rFonts w:asciiTheme="minorHAnsi" w:hAnsiTheme="minorHAnsi" w:cstheme="minorHAnsi"/>
          <w:spacing w:val="-4"/>
          <w:sz w:val="22"/>
          <w:szCs w:val="22"/>
        </w:rPr>
        <w:t xml:space="preserve">Promote student achievement through student awards, recognitions and transfer </w:t>
      </w:r>
      <w:r w:rsidRPr="00956934">
        <w:rPr>
          <w:rFonts w:asciiTheme="minorHAnsi" w:hAnsiTheme="minorHAnsi" w:cstheme="minorHAnsi"/>
          <w:sz w:val="22"/>
          <w:szCs w:val="22"/>
        </w:rPr>
        <w:t>scholarships.</w:t>
      </w:r>
    </w:p>
    <w:p w:rsidR="00A45D40" w:rsidRPr="00A45D40" w:rsidRDefault="00A45D40" w:rsidP="00A45D40">
      <w:pPr>
        <w:widowControl/>
        <w:numPr>
          <w:ilvl w:val="0"/>
          <w:numId w:val="2"/>
        </w:numPr>
        <w:suppressAutoHyphens/>
        <w:adjustRightInd/>
        <w:jc w:val="both"/>
        <w:rPr>
          <w:rFonts w:asciiTheme="minorHAnsi" w:hAnsiTheme="minorHAnsi" w:cstheme="minorHAnsi"/>
          <w:sz w:val="22"/>
          <w:szCs w:val="22"/>
        </w:rPr>
      </w:pPr>
      <w:r>
        <w:rPr>
          <w:rFonts w:asciiTheme="minorHAnsi" w:hAnsiTheme="minorHAnsi"/>
          <w:sz w:val="22"/>
          <w:szCs w:val="22"/>
        </w:rPr>
        <w:t xml:space="preserve">Responsible for compliance with FERPA for students and faculty and staff. </w:t>
      </w:r>
    </w:p>
    <w:p w:rsidR="0087621F" w:rsidRDefault="0087621F" w:rsidP="00F90E96">
      <w:pPr>
        <w:widowControl/>
        <w:numPr>
          <w:ilvl w:val="0"/>
          <w:numId w:val="2"/>
        </w:numPr>
        <w:suppressAutoHyphens/>
        <w:adjustRightInd/>
        <w:jc w:val="both"/>
        <w:rPr>
          <w:rFonts w:asciiTheme="minorHAnsi" w:hAnsiTheme="minorHAnsi" w:cstheme="minorHAnsi"/>
          <w:sz w:val="22"/>
          <w:szCs w:val="22"/>
        </w:rPr>
      </w:pPr>
      <w:r w:rsidRPr="00956934">
        <w:rPr>
          <w:rFonts w:asciiTheme="minorHAnsi" w:hAnsiTheme="minorHAnsi" w:cstheme="minorHAnsi"/>
          <w:spacing w:val="-4"/>
          <w:sz w:val="22"/>
          <w:szCs w:val="22"/>
        </w:rPr>
        <w:t xml:space="preserve">Represent the college to the community through involvement in community activities, as </w:t>
      </w:r>
      <w:r w:rsidRPr="00956934">
        <w:rPr>
          <w:rFonts w:asciiTheme="minorHAnsi" w:hAnsiTheme="minorHAnsi" w:cstheme="minorHAnsi"/>
          <w:sz w:val="22"/>
          <w:szCs w:val="22"/>
        </w:rPr>
        <w:t>requested.</w:t>
      </w:r>
    </w:p>
    <w:p w:rsidR="00BC50E3" w:rsidRPr="00A45D40" w:rsidRDefault="00BC50E3" w:rsidP="00A45D40">
      <w:pPr>
        <w:widowControl/>
        <w:numPr>
          <w:ilvl w:val="0"/>
          <w:numId w:val="2"/>
        </w:numPr>
        <w:suppressAutoHyphens/>
        <w:adjustRightInd/>
        <w:jc w:val="both"/>
        <w:rPr>
          <w:rFonts w:asciiTheme="minorHAnsi" w:hAnsiTheme="minorHAnsi" w:cstheme="minorHAnsi"/>
          <w:sz w:val="22"/>
          <w:szCs w:val="22"/>
        </w:rPr>
      </w:pPr>
      <w:r w:rsidRPr="00A45D40">
        <w:rPr>
          <w:rFonts w:asciiTheme="minorHAnsi" w:hAnsiTheme="minorHAnsi" w:cstheme="minorHAnsi"/>
          <w:sz w:val="21"/>
          <w:szCs w:val="21"/>
        </w:rPr>
        <w:t xml:space="preserve">Communicate effectively in a professional, tactful and courteous manner with students, employees, faculty, and the general public. </w:t>
      </w:r>
    </w:p>
    <w:p w:rsidR="004576E4" w:rsidRPr="004576E4" w:rsidRDefault="004576E4" w:rsidP="00BC50E3">
      <w:pPr>
        <w:widowControl/>
        <w:numPr>
          <w:ilvl w:val="0"/>
          <w:numId w:val="2"/>
        </w:numPr>
        <w:suppressAutoHyphens/>
        <w:adjustRightInd/>
        <w:jc w:val="both"/>
        <w:rPr>
          <w:rFonts w:asciiTheme="minorHAnsi" w:hAnsiTheme="minorHAnsi" w:cs="Calibri"/>
          <w:sz w:val="21"/>
          <w:szCs w:val="21"/>
        </w:rPr>
      </w:pPr>
      <w:r w:rsidRPr="004576E4">
        <w:rPr>
          <w:rFonts w:asciiTheme="minorHAnsi" w:hAnsiTheme="minorHAnsi" w:cstheme="minorHAnsi"/>
          <w:spacing w:val="-4"/>
          <w:sz w:val="22"/>
          <w:szCs w:val="22"/>
        </w:rPr>
        <w:t>Conduct college business in a professional and ethical manner that includes the College's core values of integrity, excellence, dignity, accountability, environmental responsibility and global citizenry.</w:t>
      </w:r>
      <w:r>
        <w:t> </w:t>
      </w:r>
    </w:p>
    <w:p w:rsidR="00BC50E3" w:rsidRPr="00ED2C5B" w:rsidRDefault="00BC50E3" w:rsidP="00BC50E3">
      <w:pPr>
        <w:widowControl/>
        <w:numPr>
          <w:ilvl w:val="0"/>
          <w:numId w:val="2"/>
        </w:numPr>
        <w:suppressAutoHyphens/>
        <w:adjustRightInd/>
        <w:jc w:val="both"/>
        <w:rPr>
          <w:rFonts w:asciiTheme="minorHAnsi" w:hAnsiTheme="minorHAnsi" w:cs="Calibri"/>
          <w:sz w:val="21"/>
          <w:szCs w:val="21"/>
        </w:rPr>
      </w:pPr>
      <w:r w:rsidRPr="00ED2C5B">
        <w:rPr>
          <w:rFonts w:asciiTheme="minorHAnsi" w:hAnsiTheme="minorHAnsi" w:cs="Calibri"/>
          <w:bCs/>
          <w:sz w:val="21"/>
          <w:szCs w:val="21"/>
        </w:rPr>
        <w:t xml:space="preserve">Ensure that all activities </w:t>
      </w:r>
      <w:proofErr w:type="gramStart"/>
      <w:r w:rsidRPr="00ED2C5B">
        <w:rPr>
          <w:rFonts w:asciiTheme="minorHAnsi" w:hAnsiTheme="minorHAnsi" w:cs="Calibri"/>
          <w:bCs/>
          <w:sz w:val="21"/>
          <w:szCs w:val="21"/>
        </w:rPr>
        <w:t>are conducted</w:t>
      </w:r>
      <w:proofErr w:type="gramEnd"/>
      <w:r w:rsidRPr="00ED2C5B">
        <w:rPr>
          <w:rFonts w:asciiTheme="minorHAnsi" w:hAnsiTheme="minorHAnsi" w:cs="Calibri"/>
          <w:bCs/>
          <w:sz w:val="21"/>
          <w:szCs w:val="21"/>
        </w:rPr>
        <w:t xml:space="preserve"> within the established College policies, FERPA guidelines and other applicable laws pertaining to employment and education.</w:t>
      </w:r>
    </w:p>
    <w:p w:rsidR="00BC50E3" w:rsidRDefault="00BC50E3" w:rsidP="00BC50E3">
      <w:pPr>
        <w:widowControl/>
        <w:numPr>
          <w:ilvl w:val="0"/>
          <w:numId w:val="2"/>
        </w:numPr>
        <w:suppressAutoHyphens/>
        <w:adjustRightInd/>
        <w:jc w:val="both"/>
        <w:rPr>
          <w:rFonts w:ascii="Calibri" w:hAnsi="Calibri" w:cs="Calibri"/>
          <w:sz w:val="22"/>
          <w:szCs w:val="22"/>
        </w:rPr>
      </w:pPr>
      <w:r w:rsidRPr="00DA33B3">
        <w:rPr>
          <w:rFonts w:ascii="Calibri" w:hAnsi="Calibri" w:cs="Calibri"/>
          <w:sz w:val="22"/>
          <w:szCs w:val="22"/>
        </w:rPr>
        <w:t>Perform assigned responsibilities, duties, and tasks according to established practices, procedures, techniques, and standards in a safe manner and with minimal supervision.</w:t>
      </w:r>
    </w:p>
    <w:p w:rsidR="000C5E84" w:rsidRDefault="000C5E84" w:rsidP="000C5E84">
      <w:pPr>
        <w:widowControl/>
        <w:suppressAutoHyphens/>
        <w:adjustRightInd/>
        <w:jc w:val="both"/>
        <w:rPr>
          <w:rFonts w:ascii="Calibri" w:hAnsi="Calibri" w:cs="Calibri"/>
          <w:sz w:val="22"/>
          <w:szCs w:val="22"/>
        </w:rPr>
      </w:pPr>
    </w:p>
    <w:p w:rsidR="000C5E84" w:rsidRPr="009F1F38" w:rsidRDefault="0087621F" w:rsidP="000C5E84">
      <w:pPr>
        <w:widowControl/>
        <w:adjustRightInd/>
        <w:jc w:val="both"/>
        <w:rPr>
          <w:rFonts w:asciiTheme="minorHAnsi" w:hAnsiTheme="minorHAnsi" w:cstheme="minorHAnsi"/>
          <w:sz w:val="22"/>
          <w:szCs w:val="22"/>
        </w:rPr>
      </w:pPr>
      <w:r w:rsidRPr="00956934">
        <w:rPr>
          <w:rFonts w:asciiTheme="minorHAnsi" w:hAnsiTheme="minorHAnsi" w:cstheme="minorHAnsi"/>
          <w:b/>
          <w:bCs/>
          <w:sz w:val="22"/>
          <w:szCs w:val="22"/>
        </w:rPr>
        <w:t xml:space="preserve">KNOWLEDGE, SKILLS, and ABILITIES: </w:t>
      </w:r>
      <w:r w:rsidR="000C5E84" w:rsidRPr="00956934">
        <w:rPr>
          <w:rFonts w:asciiTheme="minorHAnsi" w:eastAsia="Calibri" w:hAnsiTheme="minorHAnsi" w:cstheme="minorHAnsi"/>
          <w:sz w:val="22"/>
          <w:szCs w:val="22"/>
        </w:rPr>
        <w:t xml:space="preserve">Knowledge of department and college policies, procedures, and practices with the ability to answer work related questions; and/or interpret and apply these guidelines </w:t>
      </w:r>
      <w:r w:rsidR="000C5E84">
        <w:rPr>
          <w:rFonts w:asciiTheme="minorHAnsi" w:eastAsia="Calibri" w:hAnsiTheme="minorHAnsi" w:cstheme="minorHAnsi"/>
          <w:sz w:val="22"/>
          <w:szCs w:val="22"/>
        </w:rPr>
        <w:t xml:space="preserve">correctly in various situations; </w:t>
      </w:r>
      <w:r w:rsidR="000C5E84">
        <w:rPr>
          <w:rFonts w:asciiTheme="minorHAnsi" w:eastAsia="Calibri" w:hAnsiTheme="minorHAnsi" w:cstheme="minorHAnsi"/>
          <w:sz w:val="22"/>
          <w:szCs w:val="22"/>
        </w:rPr>
        <w:lastRenderedPageBreak/>
        <w:t>t</w:t>
      </w:r>
      <w:r w:rsidR="000C5E84" w:rsidRPr="00956934">
        <w:rPr>
          <w:rFonts w:asciiTheme="minorHAnsi" w:hAnsiTheme="minorHAnsi" w:cstheme="minorHAnsi"/>
          <w:sz w:val="22"/>
          <w:szCs w:val="22"/>
        </w:rPr>
        <w:t>horough knowledge and understanding of the community college mission</w:t>
      </w:r>
      <w:r w:rsidR="000C5E84">
        <w:rPr>
          <w:rFonts w:asciiTheme="minorHAnsi" w:hAnsiTheme="minorHAnsi" w:cstheme="minorHAnsi"/>
          <w:sz w:val="22"/>
          <w:szCs w:val="22"/>
        </w:rPr>
        <w:t>;</w:t>
      </w:r>
      <w:r w:rsidR="000C5E84">
        <w:rPr>
          <w:rFonts w:asciiTheme="minorHAnsi" w:hAnsiTheme="minorHAnsi" w:cstheme="minorHAnsi"/>
          <w:spacing w:val="-3"/>
          <w:sz w:val="22"/>
          <w:szCs w:val="22"/>
        </w:rPr>
        <w:t xml:space="preserve"> </w:t>
      </w:r>
      <w:r w:rsidR="000C5E84">
        <w:rPr>
          <w:rFonts w:asciiTheme="minorHAnsi" w:hAnsiTheme="minorHAnsi" w:cstheme="minorHAnsi"/>
          <w:sz w:val="22"/>
          <w:szCs w:val="22"/>
        </w:rPr>
        <w:t>s</w:t>
      </w:r>
      <w:r w:rsidR="000C5E84" w:rsidRPr="00956934">
        <w:rPr>
          <w:rFonts w:asciiTheme="minorHAnsi" w:hAnsiTheme="minorHAnsi" w:cstheme="minorHAnsi"/>
          <w:sz w:val="22"/>
          <w:szCs w:val="22"/>
        </w:rPr>
        <w:t>trong organizational skills, managing conflicting dead</w:t>
      </w:r>
      <w:r w:rsidR="000C5E84">
        <w:rPr>
          <w:rFonts w:asciiTheme="minorHAnsi" w:hAnsiTheme="minorHAnsi" w:cstheme="minorHAnsi"/>
          <w:sz w:val="22"/>
          <w:szCs w:val="22"/>
        </w:rPr>
        <w:t>lines</w:t>
      </w:r>
      <w:r w:rsidR="000C5E84">
        <w:rPr>
          <w:rFonts w:asciiTheme="minorHAnsi" w:hAnsiTheme="minorHAnsi" w:cstheme="minorHAnsi"/>
          <w:spacing w:val="4"/>
          <w:sz w:val="22"/>
          <w:szCs w:val="22"/>
        </w:rPr>
        <w:t>; a</w:t>
      </w:r>
      <w:r w:rsidR="000C5E84" w:rsidRPr="00956934">
        <w:rPr>
          <w:rFonts w:asciiTheme="minorHAnsi" w:hAnsiTheme="minorHAnsi" w:cstheme="minorHAnsi"/>
          <w:spacing w:val="4"/>
          <w:sz w:val="22"/>
          <w:szCs w:val="22"/>
        </w:rPr>
        <w:t xml:space="preserve">bility to perform assigned responsibilities in the face of </w:t>
      </w:r>
      <w:r w:rsidR="000C5E84" w:rsidRPr="00956934">
        <w:rPr>
          <w:rFonts w:asciiTheme="minorHAnsi" w:hAnsiTheme="minorHAnsi" w:cstheme="minorHAnsi"/>
          <w:sz w:val="22"/>
          <w:szCs w:val="22"/>
        </w:rPr>
        <w:t>pressures from many sources including colleagues, students and the public</w:t>
      </w:r>
      <w:r w:rsidR="000C5E84">
        <w:rPr>
          <w:rFonts w:asciiTheme="minorHAnsi" w:hAnsiTheme="minorHAnsi" w:cstheme="minorHAnsi"/>
          <w:sz w:val="22"/>
          <w:szCs w:val="22"/>
        </w:rPr>
        <w:t>;</w:t>
      </w:r>
      <w:r w:rsidR="000C5E84">
        <w:rPr>
          <w:rFonts w:asciiTheme="minorHAnsi" w:hAnsiTheme="minorHAnsi" w:cstheme="minorHAnsi"/>
          <w:spacing w:val="-4"/>
          <w:sz w:val="22"/>
          <w:szCs w:val="22"/>
        </w:rPr>
        <w:t xml:space="preserve"> </w:t>
      </w:r>
      <w:r w:rsidR="000C5E84" w:rsidRPr="000D007E">
        <w:rPr>
          <w:rFonts w:asciiTheme="minorHAnsi" w:hAnsiTheme="minorHAnsi" w:cstheme="minorHAnsi"/>
          <w:sz w:val="22"/>
          <w:szCs w:val="22"/>
        </w:rPr>
        <w:t xml:space="preserve">ability to develop and implement administrative policies and procedures; </w:t>
      </w:r>
      <w:r w:rsidR="000C5E84" w:rsidRPr="00292945">
        <w:rPr>
          <w:rFonts w:asciiTheme="minorHAnsi" w:hAnsiTheme="minorHAnsi" w:cstheme="minorHAnsi"/>
          <w:spacing w:val="-4"/>
          <w:sz w:val="22"/>
          <w:szCs w:val="22"/>
        </w:rPr>
        <w:t xml:space="preserve">understand principles of effective </w:t>
      </w:r>
      <w:r w:rsidR="000C5E84" w:rsidRPr="00292945">
        <w:rPr>
          <w:rFonts w:asciiTheme="minorHAnsi" w:hAnsiTheme="minorHAnsi" w:cstheme="minorHAnsi"/>
          <w:spacing w:val="-1"/>
          <w:sz w:val="22"/>
          <w:szCs w:val="22"/>
        </w:rPr>
        <w:t xml:space="preserve">counseling; understand elements of successful student activities program; knowledge of federal and </w:t>
      </w:r>
      <w:r w:rsidR="000C5E84" w:rsidRPr="00292945">
        <w:rPr>
          <w:rFonts w:asciiTheme="minorHAnsi" w:hAnsiTheme="minorHAnsi" w:cstheme="minorHAnsi"/>
          <w:sz w:val="22"/>
          <w:szCs w:val="22"/>
        </w:rPr>
        <w:t xml:space="preserve">state financial aid regulations; knowledge of college admissions and registration </w:t>
      </w:r>
      <w:r w:rsidR="000C5E84">
        <w:rPr>
          <w:rFonts w:asciiTheme="minorHAnsi" w:hAnsiTheme="minorHAnsi" w:cstheme="minorHAnsi"/>
          <w:sz w:val="22"/>
          <w:szCs w:val="22"/>
        </w:rPr>
        <w:t>procedures</w:t>
      </w:r>
      <w:r w:rsidR="000C5E84" w:rsidRPr="00292945">
        <w:rPr>
          <w:rFonts w:asciiTheme="minorHAnsi" w:hAnsiTheme="minorHAnsi" w:cstheme="minorHAnsi"/>
          <w:sz w:val="22"/>
          <w:szCs w:val="22"/>
        </w:rPr>
        <w:t>; budget management</w:t>
      </w:r>
      <w:r w:rsidR="000C5E84">
        <w:rPr>
          <w:rFonts w:asciiTheme="minorHAnsi" w:hAnsiTheme="minorHAnsi" w:cstheme="minorHAnsi"/>
          <w:sz w:val="22"/>
          <w:szCs w:val="22"/>
        </w:rPr>
        <w:t>; a</w:t>
      </w:r>
      <w:r w:rsidR="000C5E84" w:rsidRPr="000D007E">
        <w:rPr>
          <w:rFonts w:asciiTheme="minorHAnsi" w:hAnsiTheme="minorHAnsi" w:cstheme="minorHAnsi"/>
          <w:sz w:val="22"/>
          <w:szCs w:val="22"/>
        </w:rPr>
        <w:t>bility to work effectively with administrators, faculty, staff, public, and higher education peers/c</w:t>
      </w:r>
      <w:r w:rsidR="000C5E84">
        <w:rPr>
          <w:rFonts w:asciiTheme="minorHAnsi" w:hAnsiTheme="minorHAnsi" w:cstheme="minorHAnsi"/>
          <w:sz w:val="22"/>
          <w:szCs w:val="22"/>
        </w:rPr>
        <w:t>olleagues at other institutions.</w:t>
      </w:r>
    </w:p>
    <w:p w:rsidR="00B51C45" w:rsidRPr="0072151D" w:rsidRDefault="00B51C45" w:rsidP="00B51C45">
      <w:pPr>
        <w:widowControl/>
        <w:adjustRightInd/>
        <w:spacing w:before="240"/>
        <w:jc w:val="both"/>
        <w:rPr>
          <w:rFonts w:asciiTheme="minorHAnsi" w:hAnsiTheme="minorHAnsi" w:cstheme="minorHAnsi"/>
          <w:bCs/>
          <w:sz w:val="22"/>
          <w:szCs w:val="22"/>
        </w:rPr>
      </w:pPr>
      <w:r w:rsidRPr="000D007E">
        <w:rPr>
          <w:rFonts w:asciiTheme="minorHAnsi" w:hAnsiTheme="minorHAnsi" w:cstheme="minorHAnsi"/>
          <w:b/>
          <w:bCs/>
          <w:sz w:val="22"/>
          <w:szCs w:val="22"/>
        </w:rPr>
        <w:t xml:space="preserve">LEADERSHIP AND COMMUNICATION SKILLS:  </w:t>
      </w:r>
      <w:r w:rsidRPr="000D007E">
        <w:rPr>
          <w:rFonts w:asciiTheme="minorHAnsi" w:hAnsiTheme="minorHAnsi" w:cstheme="minorHAnsi"/>
          <w:sz w:val="22"/>
          <w:szCs w:val="22"/>
        </w:rPr>
        <w:t xml:space="preserve">Excellent oral and written communication skills to convey ideas, facts, and information effectively and accurately to students, staff, faculty, and the general public; </w:t>
      </w:r>
      <w:r w:rsidR="0072151D" w:rsidRPr="00956934">
        <w:rPr>
          <w:rFonts w:asciiTheme="minorHAnsi" w:hAnsiTheme="minorHAnsi" w:cstheme="minorHAnsi"/>
          <w:spacing w:val="-3"/>
          <w:sz w:val="22"/>
          <w:szCs w:val="22"/>
        </w:rPr>
        <w:t xml:space="preserve">evidence </w:t>
      </w:r>
      <w:r w:rsidR="0072151D">
        <w:rPr>
          <w:rFonts w:asciiTheme="minorHAnsi" w:hAnsiTheme="minorHAnsi" w:cstheme="minorHAnsi"/>
          <w:spacing w:val="-3"/>
          <w:sz w:val="22"/>
          <w:szCs w:val="22"/>
        </w:rPr>
        <w:t>of collaborative leadership;</w:t>
      </w:r>
      <w:r w:rsidR="0072151D" w:rsidRPr="000D007E">
        <w:rPr>
          <w:rFonts w:asciiTheme="minorHAnsi" w:hAnsiTheme="minorHAnsi" w:cstheme="minorHAnsi"/>
          <w:bCs/>
          <w:sz w:val="22"/>
          <w:szCs w:val="22"/>
        </w:rPr>
        <w:t xml:space="preserve"> </w:t>
      </w:r>
      <w:r w:rsidRPr="000D007E">
        <w:rPr>
          <w:rFonts w:asciiTheme="minorHAnsi" w:hAnsiTheme="minorHAnsi" w:cstheme="minorHAnsi"/>
          <w:bCs/>
          <w:sz w:val="22"/>
          <w:szCs w:val="22"/>
        </w:rPr>
        <w:t>ability to manage interpersonal conflict situations requirin</w:t>
      </w:r>
      <w:r w:rsidR="0072151D">
        <w:rPr>
          <w:rFonts w:asciiTheme="minorHAnsi" w:hAnsiTheme="minorHAnsi" w:cstheme="minorHAnsi"/>
          <w:bCs/>
          <w:sz w:val="22"/>
          <w:szCs w:val="22"/>
        </w:rPr>
        <w:t xml:space="preserve">g tact, diplomacy and discretion; </w:t>
      </w:r>
      <w:r w:rsidRPr="000D007E">
        <w:rPr>
          <w:rFonts w:asciiTheme="minorHAnsi" w:hAnsiTheme="minorHAnsi" w:cstheme="minorHAnsi"/>
          <w:bCs/>
          <w:sz w:val="22"/>
          <w:szCs w:val="22"/>
        </w:rPr>
        <w:t>a</w:t>
      </w:r>
      <w:r w:rsidRPr="000D007E">
        <w:rPr>
          <w:rFonts w:asciiTheme="minorHAnsi" w:hAnsiTheme="minorHAnsi" w:cstheme="minorHAnsi"/>
          <w:sz w:val="22"/>
          <w:szCs w:val="22"/>
        </w:rPr>
        <w:t xml:space="preserve">bility to establish and maintain effective working relationships with faculty, staff, other departments, students, and the public; well-developed public speaking and presentation skills; effective telephone and customer service skills; </w:t>
      </w:r>
      <w:r>
        <w:rPr>
          <w:rFonts w:asciiTheme="minorHAnsi" w:eastAsia="Calibri" w:hAnsiTheme="minorHAnsi" w:cstheme="minorHAnsi"/>
          <w:sz w:val="22"/>
          <w:szCs w:val="22"/>
        </w:rPr>
        <w:t>a</w:t>
      </w:r>
      <w:r w:rsidRPr="000D007E">
        <w:rPr>
          <w:rFonts w:asciiTheme="minorHAnsi" w:eastAsia="Calibri" w:hAnsiTheme="minorHAnsi" w:cstheme="minorHAnsi"/>
          <w:sz w:val="22"/>
          <w:szCs w:val="22"/>
        </w:rPr>
        <w:t xml:space="preserve">bility to supervise and train employees, to include organizing, prioritizing, </w:t>
      </w:r>
      <w:r>
        <w:rPr>
          <w:rFonts w:asciiTheme="minorHAnsi" w:eastAsia="Calibri" w:hAnsiTheme="minorHAnsi" w:cstheme="minorHAnsi"/>
          <w:sz w:val="22"/>
          <w:szCs w:val="22"/>
        </w:rPr>
        <w:t>and scheduling work assignments; c</w:t>
      </w:r>
      <w:r w:rsidRPr="000D007E">
        <w:rPr>
          <w:rFonts w:asciiTheme="minorHAnsi" w:hAnsiTheme="minorHAnsi" w:cstheme="minorHAnsi"/>
          <w:sz w:val="22"/>
          <w:szCs w:val="22"/>
        </w:rPr>
        <w:t xml:space="preserve">omply and enforce policies, procedures, and instructions; responsible for short-term and long- term planning within a department or division;; </w:t>
      </w:r>
      <w:r w:rsidRPr="003D61E6">
        <w:rPr>
          <w:rFonts w:asciiTheme="minorHAnsi" w:hAnsiTheme="minorHAnsi" w:cstheme="minorHAnsi"/>
          <w:sz w:val="22"/>
          <w:szCs w:val="22"/>
        </w:rPr>
        <w:t>employee development and performance management skills;</w:t>
      </w:r>
      <w:r w:rsidRPr="000D007E">
        <w:rPr>
          <w:rFonts w:asciiTheme="minorHAnsi" w:hAnsiTheme="minorHAnsi" w:cstheme="minorHAnsi"/>
          <w:sz w:val="22"/>
          <w:szCs w:val="22"/>
        </w:rPr>
        <w:t xml:space="preserve"> communicate through negotiation and consensus building to exchange ideas, information, and opinions or develop decisions, conclusions, or solutions</w:t>
      </w:r>
      <w:r w:rsidRPr="000D007E">
        <w:rPr>
          <w:rFonts w:asciiTheme="minorHAnsi" w:hAnsiTheme="minorHAnsi" w:cstheme="minorHAnsi"/>
          <w:spacing w:val="-4"/>
          <w:sz w:val="22"/>
          <w:szCs w:val="22"/>
        </w:rPr>
        <w:t xml:space="preserve">; </w:t>
      </w:r>
      <w:r w:rsidRPr="000D007E">
        <w:rPr>
          <w:rFonts w:asciiTheme="minorHAnsi" w:hAnsiTheme="minorHAnsi" w:cstheme="minorHAnsi"/>
          <w:spacing w:val="-2"/>
          <w:sz w:val="22"/>
          <w:szCs w:val="22"/>
        </w:rPr>
        <w:t xml:space="preserve">develop and administer operational </w:t>
      </w:r>
      <w:r w:rsidRPr="000D007E">
        <w:rPr>
          <w:rFonts w:asciiTheme="minorHAnsi" w:hAnsiTheme="minorHAnsi" w:cstheme="minorHAnsi"/>
          <w:sz w:val="22"/>
          <w:szCs w:val="22"/>
        </w:rPr>
        <w:t>programs; and/or write or present extrem</w:t>
      </w:r>
      <w:r>
        <w:rPr>
          <w:rFonts w:asciiTheme="minorHAnsi" w:hAnsiTheme="minorHAnsi" w:cstheme="minorHAnsi"/>
          <w:sz w:val="22"/>
          <w:szCs w:val="22"/>
        </w:rPr>
        <w:t>ely complex papers and reports.</w:t>
      </w:r>
      <w:r w:rsidR="0072151D">
        <w:rPr>
          <w:rFonts w:asciiTheme="minorHAnsi" w:hAnsiTheme="minorHAnsi" w:cstheme="minorHAnsi"/>
          <w:sz w:val="22"/>
          <w:szCs w:val="22"/>
        </w:rPr>
        <w:t xml:space="preserve"> </w:t>
      </w:r>
    </w:p>
    <w:p w:rsidR="00956934" w:rsidRPr="00956934" w:rsidRDefault="00956934" w:rsidP="00956934">
      <w:pPr>
        <w:widowControl/>
        <w:suppressAutoHyphens/>
        <w:adjustRightInd/>
        <w:spacing w:before="240"/>
        <w:jc w:val="both"/>
        <w:rPr>
          <w:rFonts w:asciiTheme="minorHAnsi" w:hAnsiTheme="minorHAnsi" w:cstheme="minorHAnsi"/>
          <w:sz w:val="22"/>
          <w:szCs w:val="22"/>
        </w:rPr>
      </w:pPr>
      <w:r w:rsidRPr="00956934">
        <w:rPr>
          <w:rFonts w:asciiTheme="minorHAnsi" w:hAnsiTheme="minorHAnsi" w:cstheme="minorHAnsi"/>
          <w:b/>
          <w:bCs/>
          <w:sz w:val="22"/>
          <w:szCs w:val="22"/>
        </w:rPr>
        <w:t xml:space="preserve">DECISION-MAKING and ANALYTICAL SKILLS: </w:t>
      </w:r>
      <w:r w:rsidRPr="00956934">
        <w:rPr>
          <w:rFonts w:asciiTheme="minorHAnsi" w:hAnsiTheme="minorHAnsi" w:cstheme="minorHAnsi"/>
          <w:sz w:val="22"/>
          <w:szCs w:val="22"/>
        </w:rPr>
        <w:t xml:space="preserve">Apply principles of logical thinking to define problems, collect data, establish facts, and draw valid conclusions; </w:t>
      </w:r>
      <w:r w:rsidRPr="00956934">
        <w:rPr>
          <w:rFonts w:asciiTheme="minorHAnsi" w:hAnsiTheme="minorHAnsi" w:cstheme="minorHAnsi"/>
          <w:color w:val="000000"/>
          <w:sz w:val="22"/>
          <w:szCs w:val="22"/>
        </w:rPr>
        <w:t>a</w:t>
      </w:r>
      <w:r w:rsidRPr="00956934">
        <w:rPr>
          <w:rFonts w:asciiTheme="minorHAnsi" w:hAnsiTheme="minorHAnsi" w:cstheme="minorHAnsi"/>
          <w:sz w:val="22"/>
          <w:szCs w:val="22"/>
        </w:rPr>
        <w:t>bility to use independent judgment and discretion; perform executive or expert professional work to establish policy, long-range plans, and programs; identify fund</w:t>
      </w:r>
      <w:r w:rsidR="00614180">
        <w:rPr>
          <w:rFonts w:asciiTheme="minorHAnsi" w:hAnsiTheme="minorHAnsi" w:cstheme="minorHAnsi"/>
          <w:sz w:val="22"/>
          <w:szCs w:val="22"/>
        </w:rPr>
        <w:t>ing sources; and allocate funds;</w:t>
      </w:r>
      <w:r w:rsidR="0072151D">
        <w:rPr>
          <w:rFonts w:asciiTheme="minorHAnsi" w:hAnsiTheme="minorHAnsi" w:cstheme="minorHAnsi"/>
          <w:sz w:val="22"/>
          <w:szCs w:val="22"/>
        </w:rPr>
        <w:t xml:space="preserve"> </w:t>
      </w:r>
      <w:r w:rsidR="0072151D">
        <w:rPr>
          <w:rFonts w:asciiTheme="minorHAnsi" w:hAnsiTheme="minorHAnsi" w:cstheme="minorHAnsi"/>
          <w:spacing w:val="-4"/>
          <w:sz w:val="22"/>
          <w:szCs w:val="22"/>
        </w:rPr>
        <w:t>a</w:t>
      </w:r>
      <w:r w:rsidR="0072151D" w:rsidRPr="00956934">
        <w:rPr>
          <w:rFonts w:asciiTheme="minorHAnsi" w:hAnsiTheme="minorHAnsi" w:cstheme="minorHAnsi"/>
          <w:spacing w:val="-4"/>
          <w:sz w:val="22"/>
          <w:szCs w:val="22"/>
        </w:rPr>
        <w:t xml:space="preserve">bility to analyze complex human relations situations accurately and resolve </w:t>
      </w:r>
      <w:r w:rsidR="0072151D" w:rsidRPr="00956934">
        <w:rPr>
          <w:rFonts w:asciiTheme="minorHAnsi" w:hAnsiTheme="minorHAnsi" w:cstheme="minorHAnsi"/>
          <w:spacing w:val="4"/>
          <w:sz w:val="22"/>
          <w:szCs w:val="22"/>
        </w:rPr>
        <w:t>problems expeditiously</w:t>
      </w:r>
      <w:r w:rsidR="0072151D">
        <w:rPr>
          <w:rFonts w:asciiTheme="minorHAnsi" w:hAnsiTheme="minorHAnsi" w:cstheme="minorHAnsi"/>
          <w:spacing w:val="4"/>
          <w:sz w:val="22"/>
          <w:szCs w:val="22"/>
        </w:rPr>
        <w:t xml:space="preserve"> </w:t>
      </w:r>
      <w:r w:rsidR="0072151D" w:rsidRPr="000D007E">
        <w:rPr>
          <w:rFonts w:asciiTheme="minorHAnsi" w:hAnsiTheme="minorHAnsi" w:cstheme="minorHAnsi"/>
          <w:sz w:val="22"/>
          <w:szCs w:val="22"/>
        </w:rPr>
        <w:t>ability to make administrative/procedural decisions and judgments</w:t>
      </w:r>
      <w:r w:rsidR="00614180">
        <w:rPr>
          <w:rFonts w:asciiTheme="minorHAnsi" w:hAnsiTheme="minorHAnsi" w:cstheme="minorHAnsi"/>
          <w:sz w:val="22"/>
          <w:szCs w:val="22"/>
        </w:rPr>
        <w:t>.</w:t>
      </w:r>
    </w:p>
    <w:p w:rsidR="00956934" w:rsidRPr="00956934" w:rsidRDefault="00956934" w:rsidP="00956934">
      <w:pPr>
        <w:suppressAutoHyphens/>
        <w:spacing w:before="240"/>
        <w:jc w:val="both"/>
        <w:rPr>
          <w:rFonts w:asciiTheme="minorHAnsi" w:hAnsiTheme="minorHAnsi" w:cstheme="minorHAnsi"/>
          <w:sz w:val="22"/>
          <w:szCs w:val="22"/>
        </w:rPr>
      </w:pPr>
      <w:r w:rsidRPr="00956934">
        <w:rPr>
          <w:rFonts w:asciiTheme="minorHAnsi" w:hAnsiTheme="minorHAnsi" w:cstheme="minorHAnsi"/>
          <w:b/>
          <w:sz w:val="22"/>
          <w:szCs w:val="22"/>
        </w:rPr>
        <w:t xml:space="preserve">EQUIPMENT AND SOFTWARE:  </w:t>
      </w:r>
      <w:r w:rsidRPr="00956934">
        <w:rPr>
          <w:rFonts w:asciiTheme="minorHAnsi" w:hAnsiTheme="minorHAnsi" w:cstheme="minorHAnsi"/>
          <w:sz w:val="22"/>
          <w:szCs w:val="22"/>
        </w:rPr>
        <w:t>Utilize</w:t>
      </w:r>
      <w:r w:rsidRPr="00956934">
        <w:rPr>
          <w:rFonts w:asciiTheme="minorHAnsi" w:hAnsiTheme="minorHAnsi" w:cstheme="minorHAnsi"/>
          <w:b/>
          <w:sz w:val="22"/>
          <w:szCs w:val="22"/>
        </w:rPr>
        <w:t xml:space="preserve"> </w:t>
      </w:r>
      <w:r w:rsidRPr="00956934">
        <w:rPr>
          <w:rFonts w:asciiTheme="minorHAnsi" w:hAnsiTheme="minorHAnsi" w:cstheme="minorHAnsi"/>
          <w:sz w:val="22"/>
          <w:szCs w:val="22"/>
        </w:rPr>
        <w:t>current College and/or dep</w:t>
      </w:r>
      <w:r w:rsidR="00614180">
        <w:rPr>
          <w:rFonts w:asciiTheme="minorHAnsi" w:hAnsiTheme="minorHAnsi" w:cstheme="minorHAnsi"/>
          <w:sz w:val="22"/>
          <w:szCs w:val="22"/>
        </w:rPr>
        <w:t xml:space="preserve">artment information technology </w:t>
      </w:r>
      <w:r w:rsidRPr="00956934">
        <w:rPr>
          <w:rFonts w:asciiTheme="minorHAnsi" w:hAnsiTheme="minorHAnsi" w:cstheme="minorHAnsi"/>
          <w:sz w:val="22"/>
          <w:szCs w:val="22"/>
        </w:rPr>
        <w:t xml:space="preserve">including but not limited to, Microsoft Office, Outlook, </w:t>
      </w:r>
      <w:proofErr w:type="spellStart"/>
      <w:r w:rsidRPr="00956934">
        <w:rPr>
          <w:rFonts w:asciiTheme="minorHAnsi" w:hAnsiTheme="minorHAnsi" w:cstheme="minorHAnsi"/>
          <w:sz w:val="22"/>
          <w:szCs w:val="22"/>
        </w:rPr>
        <w:t>Datatel</w:t>
      </w:r>
      <w:proofErr w:type="spellEnd"/>
      <w:r w:rsidRPr="00956934">
        <w:rPr>
          <w:rFonts w:asciiTheme="minorHAnsi" w:hAnsiTheme="minorHAnsi" w:cstheme="minorHAnsi"/>
          <w:sz w:val="22"/>
          <w:szCs w:val="22"/>
        </w:rPr>
        <w:t>,</w:t>
      </w:r>
      <w:r w:rsidR="00F02336">
        <w:rPr>
          <w:rFonts w:asciiTheme="minorHAnsi" w:hAnsiTheme="minorHAnsi" w:cstheme="minorHAnsi"/>
          <w:sz w:val="22"/>
          <w:szCs w:val="22"/>
        </w:rPr>
        <w:t xml:space="preserve"> Colleague, </w:t>
      </w:r>
      <w:proofErr w:type="spellStart"/>
      <w:r w:rsidRPr="00956934">
        <w:rPr>
          <w:rFonts w:asciiTheme="minorHAnsi" w:hAnsiTheme="minorHAnsi" w:cstheme="minorHAnsi"/>
          <w:sz w:val="22"/>
          <w:szCs w:val="22"/>
        </w:rPr>
        <w:t>ImageNow</w:t>
      </w:r>
      <w:proofErr w:type="spellEnd"/>
      <w:r w:rsidRPr="00956934">
        <w:rPr>
          <w:rFonts w:asciiTheme="minorHAnsi" w:hAnsiTheme="minorHAnsi" w:cstheme="minorHAnsi"/>
          <w:sz w:val="22"/>
          <w:szCs w:val="22"/>
        </w:rPr>
        <w:t>, etc.; office machines such as telephones, fax machines, or copiers.</w:t>
      </w:r>
    </w:p>
    <w:p w:rsidR="00956934" w:rsidRPr="00956934" w:rsidRDefault="00956934" w:rsidP="00956934">
      <w:pPr>
        <w:spacing w:before="240"/>
        <w:jc w:val="both"/>
        <w:rPr>
          <w:rFonts w:asciiTheme="minorHAnsi" w:hAnsiTheme="minorHAnsi" w:cstheme="minorHAnsi"/>
          <w:color w:val="000000"/>
          <w:sz w:val="22"/>
          <w:szCs w:val="22"/>
        </w:rPr>
      </w:pPr>
      <w:r w:rsidRPr="00956934">
        <w:rPr>
          <w:rFonts w:asciiTheme="minorHAnsi" w:hAnsiTheme="minorHAnsi" w:cstheme="minorHAnsi"/>
          <w:b/>
          <w:bCs/>
          <w:color w:val="000000"/>
          <w:sz w:val="22"/>
          <w:szCs w:val="22"/>
        </w:rPr>
        <w:t xml:space="preserve">PHYSICAL DEMANDS AND WORKING ENVIRONMENT: </w:t>
      </w:r>
      <w:r w:rsidRPr="00956934">
        <w:rPr>
          <w:rFonts w:asciiTheme="minorHAnsi" w:hAnsiTheme="minorHAnsi" w:cstheme="minorHAnsi"/>
          <w:i/>
          <w:iCs/>
          <w:color w:val="000000"/>
          <w:sz w:val="22"/>
          <w:szCs w:val="22"/>
        </w:rPr>
        <w:t xml:space="preserve">The conditions herein are representative of those that must be met by an employee to successfully perform the essential functions of this job. </w:t>
      </w:r>
    </w:p>
    <w:p w:rsidR="00956934" w:rsidRPr="00292945" w:rsidRDefault="00956934" w:rsidP="00292945">
      <w:pPr>
        <w:spacing w:before="120" w:after="120"/>
        <w:jc w:val="both"/>
        <w:rPr>
          <w:rFonts w:asciiTheme="minorHAnsi" w:hAnsiTheme="minorHAnsi" w:cstheme="minorHAnsi"/>
          <w:color w:val="000000"/>
          <w:sz w:val="22"/>
          <w:szCs w:val="22"/>
        </w:rPr>
      </w:pPr>
      <w:r w:rsidRPr="00292945">
        <w:rPr>
          <w:rFonts w:asciiTheme="minorHAnsi" w:hAnsiTheme="minorHAnsi" w:cstheme="minorHAnsi"/>
          <w:b/>
          <w:bCs/>
          <w:color w:val="000000"/>
          <w:sz w:val="22"/>
          <w:szCs w:val="22"/>
        </w:rPr>
        <w:t xml:space="preserve">Environment: </w:t>
      </w:r>
      <w:r w:rsidRPr="00292945">
        <w:rPr>
          <w:rFonts w:asciiTheme="minorHAnsi" w:hAnsiTheme="minorHAnsi" w:cstheme="minorHAnsi"/>
          <w:color w:val="000000"/>
          <w:sz w:val="22"/>
          <w:szCs w:val="22"/>
        </w:rPr>
        <w:t xml:space="preserve">Work is performed primarily in a standard office setting with frequent interruptions and distractions; extended periods of time viewing computer monitor. </w:t>
      </w:r>
    </w:p>
    <w:p w:rsidR="00956934" w:rsidRPr="00292945" w:rsidRDefault="00956934" w:rsidP="000C5E84">
      <w:pPr>
        <w:spacing w:before="120" w:after="120"/>
        <w:jc w:val="both"/>
        <w:rPr>
          <w:rFonts w:asciiTheme="minorHAnsi" w:hAnsiTheme="minorHAnsi" w:cstheme="minorHAnsi"/>
          <w:color w:val="000000"/>
          <w:sz w:val="22"/>
          <w:szCs w:val="22"/>
        </w:rPr>
      </w:pPr>
      <w:r w:rsidRPr="00292945">
        <w:rPr>
          <w:rFonts w:asciiTheme="minorHAnsi" w:hAnsiTheme="minorHAnsi" w:cstheme="minorHAnsi"/>
          <w:b/>
          <w:bCs/>
          <w:color w:val="000000"/>
          <w:sz w:val="22"/>
          <w:szCs w:val="22"/>
        </w:rPr>
        <w:t xml:space="preserve">Physical: </w:t>
      </w:r>
      <w:r w:rsidRPr="00292945">
        <w:rPr>
          <w:rFonts w:asciiTheme="minorHAnsi" w:hAnsiTheme="minorHAnsi" w:cstheme="minorHAnsi"/>
          <w:color w:val="000000"/>
          <w:sz w:val="22"/>
          <w:szCs w:val="22"/>
        </w:rPr>
        <w:t>Primary functions require sufficient physical ability and mobility to work in an office setting; to stand or sit for prolonged periods of time; to lift, carry, push, and/or pull light to moderate amounts of weight; to operate office equipment requiring repetitive hand movement and fine coordination includ</w:t>
      </w:r>
      <w:r w:rsidR="00614180">
        <w:rPr>
          <w:rFonts w:asciiTheme="minorHAnsi" w:hAnsiTheme="minorHAnsi" w:cstheme="minorHAnsi"/>
          <w:color w:val="000000"/>
          <w:sz w:val="22"/>
          <w:szCs w:val="22"/>
        </w:rPr>
        <w:t>ing use of a computer keyboard.</w:t>
      </w:r>
    </w:p>
    <w:p w:rsidR="00A40E52" w:rsidRDefault="00956934" w:rsidP="000C5E84">
      <w:pPr>
        <w:widowControl/>
        <w:adjustRightInd/>
        <w:rPr>
          <w:rFonts w:asciiTheme="minorHAnsi" w:hAnsiTheme="minorHAnsi" w:cstheme="minorHAnsi"/>
          <w:bCs/>
          <w:sz w:val="22"/>
          <w:szCs w:val="22"/>
        </w:rPr>
      </w:pPr>
      <w:r w:rsidRPr="00956934">
        <w:rPr>
          <w:rFonts w:asciiTheme="minorHAnsi" w:hAnsiTheme="minorHAnsi" w:cstheme="minorHAnsi"/>
          <w:b/>
          <w:bCs/>
          <w:sz w:val="22"/>
          <w:szCs w:val="22"/>
        </w:rPr>
        <w:t xml:space="preserve">POSITIONS SUPERVISED:  </w:t>
      </w:r>
      <w:r w:rsidRPr="00956934">
        <w:rPr>
          <w:rFonts w:asciiTheme="minorHAnsi" w:hAnsiTheme="minorHAnsi" w:cstheme="minorHAnsi"/>
          <w:bCs/>
          <w:sz w:val="22"/>
          <w:szCs w:val="22"/>
        </w:rPr>
        <w:t>Dir</w:t>
      </w:r>
      <w:r w:rsidR="00CE162D">
        <w:rPr>
          <w:rFonts w:asciiTheme="minorHAnsi" w:hAnsiTheme="minorHAnsi" w:cstheme="minorHAnsi"/>
          <w:bCs/>
          <w:sz w:val="22"/>
          <w:szCs w:val="22"/>
        </w:rPr>
        <w:t>ector, Advising and Counseling</w:t>
      </w:r>
      <w:r>
        <w:rPr>
          <w:rFonts w:asciiTheme="minorHAnsi" w:hAnsiTheme="minorHAnsi" w:cstheme="minorHAnsi"/>
          <w:bCs/>
          <w:sz w:val="22"/>
          <w:szCs w:val="22"/>
        </w:rPr>
        <w:t xml:space="preserve">; </w:t>
      </w:r>
      <w:r w:rsidRPr="00956934">
        <w:rPr>
          <w:rFonts w:asciiTheme="minorHAnsi" w:hAnsiTheme="minorHAnsi" w:cstheme="minorHAnsi"/>
          <w:bCs/>
          <w:sz w:val="22"/>
          <w:szCs w:val="22"/>
        </w:rPr>
        <w:t xml:space="preserve">Coordinator, </w:t>
      </w:r>
      <w:r w:rsidR="00CE162D">
        <w:rPr>
          <w:rFonts w:asciiTheme="minorHAnsi" w:hAnsiTheme="minorHAnsi" w:cstheme="minorHAnsi"/>
          <w:bCs/>
          <w:sz w:val="22"/>
          <w:szCs w:val="22"/>
        </w:rPr>
        <w:t>Campus Life &amp; Leadership</w:t>
      </w:r>
      <w:r>
        <w:rPr>
          <w:rFonts w:asciiTheme="minorHAnsi" w:hAnsiTheme="minorHAnsi" w:cstheme="minorHAnsi"/>
          <w:bCs/>
          <w:sz w:val="22"/>
          <w:szCs w:val="22"/>
        </w:rPr>
        <w:t xml:space="preserve">; </w:t>
      </w:r>
      <w:r w:rsidRPr="00956934">
        <w:rPr>
          <w:rFonts w:asciiTheme="minorHAnsi" w:hAnsiTheme="minorHAnsi" w:cstheme="minorHAnsi"/>
          <w:bCs/>
          <w:sz w:val="22"/>
          <w:szCs w:val="22"/>
        </w:rPr>
        <w:t>Executive Administrative Assistant</w:t>
      </w:r>
      <w:r>
        <w:rPr>
          <w:rFonts w:asciiTheme="minorHAnsi" w:hAnsiTheme="minorHAnsi" w:cstheme="minorHAnsi"/>
          <w:bCs/>
          <w:sz w:val="22"/>
          <w:szCs w:val="22"/>
        </w:rPr>
        <w:t xml:space="preserve">; </w:t>
      </w:r>
      <w:r w:rsidRPr="00956934">
        <w:rPr>
          <w:rFonts w:asciiTheme="minorHAnsi" w:hAnsiTheme="minorHAnsi" w:cstheme="minorHAnsi"/>
          <w:bCs/>
          <w:sz w:val="22"/>
          <w:szCs w:val="22"/>
        </w:rPr>
        <w:t>Registrar</w:t>
      </w:r>
      <w:r>
        <w:rPr>
          <w:rFonts w:asciiTheme="minorHAnsi" w:hAnsiTheme="minorHAnsi" w:cstheme="minorHAnsi"/>
          <w:bCs/>
          <w:sz w:val="22"/>
          <w:szCs w:val="22"/>
        </w:rPr>
        <w:t xml:space="preserve">; </w:t>
      </w:r>
      <w:r w:rsidRPr="00956934">
        <w:rPr>
          <w:rFonts w:asciiTheme="minorHAnsi" w:hAnsiTheme="minorHAnsi" w:cstheme="minorHAnsi"/>
          <w:bCs/>
          <w:sz w:val="22"/>
          <w:szCs w:val="22"/>
        </w:rPr>
        <w:t>Director, Admissions</w:t>
      </w:r>
      <w:r>
        <w:rPr>
          <w:rFonts w:asciiTheme="minorHAnsi" w:hAnsiTheme="minorHAnsi" w:cstheme="minorHAnsi"/>
          <w:bCs/>
          <w:sz w:val="22"/>
          <w:szCs w:val="22"/>
        </w:rPr>
        <w:t xml:space="preserve">; </w:t>
      </w:r>
      <w:r w:rsidRPr="00956934">
        <w:rPr>
          <w:rFonts w:asciiTheme="minorHAnsi" w:hAnsiTheme="minorHAnsi" w:cstheme="minorHAnsi"/>
          <w:bCs/>
          <w:sz w:val="22"/>
          <w:szCs w:val="22"/>
        </w:rPr>
        <w:t>Director, Financial Aid</w:t>
      </w:r>
      <w:r>
        <w:rPr>
          <w:rFonts w:asciiTheme="minorHAnsi" w:hAnsiTheme="minorHAnsi" w:cstheme="minorHAnsi"/>
          <w:bCs/>
          <w:sz w:val="22"/>
          <w:szCs w:val="22"/>
        </w:rPr>
        <w:t xml:space="preserve">; </w:t>
      </w:r>
      <w:r w:rsidR="008827D6">
        <w:rPr>
          <w:rFonts w:asciiTheme="minorHAnsi" w:hAnsiTheme="minorHAnsi" w:cstheme="minorHAnsi"/>
          <w:bCs/>
          <w:sz w:val="22"/>
          <w:szCs w:val="22"/>
        </w:rPr>
        <w:t>Athletic</w:t>
      </w:r>
      <w:r w:rsidR="00F02336">
        <w:rPr>
          <w:rFonts w:asciiTheme="minorHAnsi" w:hAnsiTheme="minorHAnsi" w:cstheme="minorHAnsi"/>
          <w:bCs/>
          <w:sz w:val="22"/>
          <w:szCs w:val="22"/>
        </w:rPr>
        <w:t xml:space="preserve"> Director</w:t>
      </w:r>
      <w:r w:rsidR="008827D6">
        <w:rPr>
          <w:rFonts w:asciiTheme="minorHAnsi" w:hAnsiTheme="minorHAnsi" w:cstheme="minorHAnsi"/>
          <w:bCs/>
          <w:sz w:val="22"/>
          <w:szCs w:val="22"/>
        </w:rPr>
        <w:t xml:space="preserve">; </w:t>
      </w:r>
      <w:r w:rsidRPr="00956934">
        <w:rPr>
          <w:rFonts w:asciiTheme="minorHAnsi" w:hAnsiTheme="minorHAnsi" w:cstheme="minorHAnsi"/>
          <w:bCs/>
          <w:sz w:val="22"/>
          <w:szCs w:val="22"/>
        </w:rPr>
        <w:t>Evening Services Specialists</w:t>
      </w:r>
      <w:r>
        <w:rPr>
          <w:rFonts w:asciiTheme="minorHAnsi" w:hAnsiTheme="minorHAnsi" w:cstheme="minorHAnsi"/>
          <w:bCs/>
          <w:sz w:val="22"/>
          <w:szCs w:val="22"/>
        </w:rPr>
        <w:t xml:space="preserve">; </w:t>
      </w:r>
      <w:r w:rsidRPr="00956934">
        <w:rPr>
          <w:rFonts w:asciiTheme="minorHAnsi" w:hAnsiTheme="minorHAnsi" w:cstheme="minorHAnsi"/>
          <w:bCs/>
          <w:sz w:val="22"/>
          <w:szCs w:val="22"/>
        </w:rPr>
        <w:t>Student Service Center Coordinator</w:t>
      </w:r>
      <w:r w:rsidR="00CE162D">
        <w:rPr>
          <w:rFonts w:asciiTheme="minorHAnsi" w:hAnsiTheme="minorHAnsi" w:cstheme="minorHAnsi"/>
          <w:bCs/>
          <w:sz w:val="22"/>
          <w:szCs w:val="22"/>
        </w:rPr>
        <w:t xml:space="preserve">; Business Analyst </w:t>
      </w:r>
    </w:p>
    <w:p w:rsidR="000C5E84" w:rsidRDefault="000C5E84" w:rsidP="000C5E84">
      <w:pPr>
        <w:widowControl/>
        <w:adjustRightInd/>
        <w:rPr>
          <w:rFonts w:asciiTheme="minorHAnsi" w:hAnsiTheme="minorHAnsi" w:cstheme="minorHAnsi"/>
          <w:bCs/>
          <w:sz w:val="22"/>
          <w:szCs w:val="22"/>
        </w:rPr>
      </w:pPr>
    </w:p>
    <w:p w:rsidR="0056682E" w:rsidRDefault="00292945" w:rsidP="000C5E84">
      <w:pPr>
        <w:rPr>
          <w:rFonts w:asciiTheme="minorHAnsi" w:hAnsiTheme="minorHAnsi" w:cstheme="minorHAnsi"/>
          <w:bCs/>
          <w:sz w:val="22"/>
          <w:szCs w:val="22"/>
        </w:rPr>
      </w:pPr>
      <w:r w:rsidRPr="001D27D9">
        <w:rPr>
          <w:rFonts w:ascii="Calibri" w:hAnsi="Calibri" w:cs="Arial"/>
          <w:b/>
          <w:bCs/>
          <w:sz w:val="22"/>
          <w:szCs w:val="22"/>
        </w:rPr>
        <w:t>SIGNATURES</w:t>
      </w:r>
      <w:r w:rsidRPr="0056682E">
        <w:rPr>
          <w:rFonts w:asciiTheme="minorHAnsi" w:hAnsiTheme="minorHAnsi" w:cstheme="minorHAnsi"/>
          <w:bCs/>
          <w:sz w:val="22"/>
          <w:szCs w:val="22"/>
        </w:rPr>
        <w:t xml:space="preserve">: </w:t>
      </w:r>
      <w:r w:rsidR="0056682E" w:rsidRPr="0056682E">
        <w:rPr>
          <w:rFonts w:asciiTheme="minorHAnsi" w:hAnsiTheme="minorHAnsi" w:cstheme="minorHAnsi"/>
          <w:bCs/>
          <w:sz w:val="22"/>
          <w:szCs w:val="22"/>
        </w:rPr>
        <w:t xml:space="preserve">This job description </w:t>
      </w:r>
      <w:proofErr w:type="gramStart"/>
      <w:r w:rsidR="0056682E" w:rsidRPr="0056682E">
        <w:rPr>
          <w:rFonts w:asciiTheme="minorHAnsi" w:hAnsiTheme="minorHAnsi" w:cstheme="minorHAnsi"/>
          <w:bCs/>
          <w:sz w:val="22"/>
          <w:szCs w:val="22"/>
        </w:rPr>
        <w:t>has been designed</w:t>
      </w:r>
      <w:proofErr w:type="gramEnd"/>
      <w:r w:rsidR="0056682E" w:rsidRPr="0056682E">
        <w:rPr>
          <w:rFonts w:asciiTheme="minorHAnsi" w:hAnsiTheme="minorHAnsi" w:cstheme="minorHAnsi"/>
          <w:bCs/>
          <w:sz w:val="22"/>
          <w:szCs w:val="22"/>
        </w:rPr>
        <w:t xml:space="preserve"> to indicate the general nature and level of work performed by employees within this classification. It </w:t>
      </w:r>
      <w:proofErr w:type="gramStart"/>
      <w:r w:rsidR="0056682E" w:rsidRPr="0056682E">
        <w:rPr>
          <w:rFonts w:asciiTheme="minorHAnsi" w:hAnsiTheme="minorHAnsi" w:cstheme="minorHAnsi"/>
          <w:bCs/>
          <w:sz w:val="22"/>
          <w:szCs w:val="22"/>
        </w:rPr>
        <w:t>is not designed</w:t>
      </w:r>
      <w:proofErr w:type="gramEnd"/>
      <w:r w:rsidR="0056682E" w:rsidRPr="0056682E">
        <w:rPr>
          <w:rFonts w:asciiTheme="minorHAnsi" w:hAnsiTheme="minorHAnsi" w:cstheme="minorHAnsi"/>
          <w:bCs/>
          <w:sz w:val="22"/>
          <w:szCs w:val="22"/>
        </w:rPr>
        <w:t xml:space="preserve"> to contain or be interpreted as a comprehensive inventory of all duties, responsibilities and qualification required of employees assigned to the job. </w:t>
      </w:r>
    </w:p>
    <w:p w:rsidR="0056682E" w:rsidRDefault="0056682E" w:rsidP="000C5E84">
      <w:pPr>
        <w:rPr>
          <w:rFonts w:asciiTheme="minorHAnsi" w:hAnsiTheme="minorHAnsi" w:cstheme="minorHAnsi"/>
          <w:bCs/>
          <w:sz w:val="22"/>
          <w:szCs w:val="22"/>
        </w:rPr>
      </w:pPr>
    </w:p>
    <w:p w:rsidR="00292945" w:rsidRDefault="0056682E" w:rsidP="000C5E84">
      <w:pPr>
        <w:rPr>
          <w:rFonts w:ascii="Calibri" w:eastAsia="Calibri" w:hAnsi="Calibri" w:cs="Calibri"/>
          <w:sz w:val="22"/>
          <w:szCs w:val="22"/>
        </w:rPr>
      </w:pPr>
      <w:r w:rsidRPr="0056682E">
        <w:rPr>
          <w:rFonts w:asciiTheme="minorHAnsi" w:hAnsiTheme="minorHAnsi" w:cstheme="minorHAnsi"/>
          <w:bCs/>
          <w:sz w:val="22"/>
          <w:szCs w:val="22"/>
        </w:rPr>
        <w:t>I have read and reviewed the job description and I agree to perform the duties according to my supervisor’s expectations and the College’s policies and procedures. I acknowledge the College’s right to revise the job description</w:t>
      </w:r>
      <w:r>
        <w:t>.</w:t>
      </w:r>
    </w:p>
    <w:p w:rsidR="00292945" w:rsidRDefault="00292945" w:rsidP="00292945">
      <w:pPr>
        <w:tabs>
          <w:tab w:val="left" w:pos="4950"/>
          <w:tab w:val="right" w:pos="7068"/>
        </w:tabs>
        <w:autoSpaceDE/>
        <w:autoSpaceDN/>
        <w:adjustRightInd/>
        <w:outlineLvl w:val="0"/>
        <w:rPr>
          <w:rFonts w:ascii="Calibri" w:eastAsia="Arial Unicode MS" w:hAnsi="Calibri"/>
          <w:color w:val="000000"/>
          <w:sz w:val="22"/>
          <w:szCs w:val="22"/>
          <w:u w:color="000000"/>
        </w:rPr>
      </w:pPr>
    </w:p>
    <w:p w:rsidR="00292945" w:rsidRPr="009B210C" w:rsidRDefault="00292945" w:rsidP="00292945">
      <w:pPr>
        <w:tabs>
          <w:tab w:val="left" w:pos="4950"/>
          <w:tab w:val="right" w:pos="7068"/>
        </w:tabs>
        <w:autoSpaceDE/>
        <w:autoSpaceDN/>
        <w:adjustRightInd/>
        <w:outlineLvl w:val="0"/>
        <w:rPr>
          <w:rFonts w:ascii="Calibri" w:eastAsia="Arial Unicode MS" w:hAnsi="Calibri"/>
          <w:color w:val="000000"/>
          <w:sz w:val="22"/>
          <w:szCs w:val="22"/>
          <w:u w:color="000000"/>
        </w:rPr>
      </w:pPr>
    </w:p>
    <w:p w:rsidR="00292945" w:rsidRPr="009B210C" w:rsidRDefault="00292945" w:rsidP="00292945">
      <w:pPr>
        <w:tabs>
          <w:tab w:val="left" w:pos="4950"/>
          <w:tab w:val="right" w:pos="7068"/>
        </w:tabs>
        <w:autoSpaceDE/>
        <w:autoSpaceDN/>
        <w:adjustRightInd/>
        <w:outlineLvl w:val="0"/>
        <w:rPr>
          <w:rFonts w:ascii="Calibri" w:eastAsia="Arial Unicode MS" w:hAnsi="Calibri"/>
          <w:color w:val="000000"/>
          <w:sz w:val="22"/>
          <w:szCs w:val="22"/>
          <w:u w:color="000000"/>
        </w:rPr>
      </w:pPr>
      <w:r w:rsidRPr="009B210C">
        <w:rPr>
          <w:rFonts w:ascii="Calibri" w:eastAsia="Arial Unicode MS" w:hAnsi="Calibri"/>
          <w:noProof/>
          <w:color w:val="000000"/>
          <w:sz w:val="22"/>
          <w:szCs w:val="22"/>
          <w:u w:color="000000"/>
        </w:rPr>
        <mc:AlternateContent>
          <mc:Choice Requires="wps">
            <w:drawing>
              <wp:anchor distT="0" distB="0" distL="0" distR="0" simplePos="0" relativeHeight="251662336" behindDoc="0" locked="0" layoutInCell="1" allowOverlap="1" wp14:anchorId="5EBF7A07" wp14:editId="72B954ED">
                <wp:simplePos x="0" y="0"/>
                <wp:positionH relativeFrom="margin">
                  <wp:posOffset>0</wp:posOffset>
                </wp:positionH>
                <wp:positionV relativeFrom="line">
                  <wp:posOffset>136525</wp:posOffset>
                </wp:positionV>
                <wp:extent cx="2540000" cy="0"/>
                <wp:effectExtent l="0" t="0" r="0" b="0"/>
                <wp:wrapSquare wrapText="bothSides"/>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00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69342F" id="Line 5" o:spid="_x0000_s1026" style="position:absolute;z-index:251662336;visibility:visible;mso-wrap-style:square;mso-width-percent:0;mso-height-percent:0;mso-wrap-distance-left:0;mso-wrap-distance-top:0;mso-wrap-distance-right:0;mso-wrap-distance-bottom:0;mso-position-horizontal:absolute;mso-position-horizontal-relative:margin;mso-position-vertical:absolute;mso-position-vertical-relative:line;mso-width-percent:0;mso-height-percent:0;mso-width-relative:page;mso-height-relative:page" from="0,10.75pt" to="200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" strokeweight=".5pt">
                <w10:wrap type="square" anchorx="margin" anchory="line"/>
              </v:line>
            </w:pict>
          </mc:Fallback>
        </mc:AlternateContent>
      </w:r>
    </w:p>
    <w:p w:rsidR="00292945" w:rsidRPr="009B210C" w:rsidRDefault="00292945" w:rsidP="00292945">
      <w:pPr>
        <w:tabs>
          <w:tab w:val="left" w:pos="4950"/>
          <w:tab w:val="right" w:pos="7068"/>
        </w:tabs>
        <w:autoSpaceDE/>
        <w:autoSpaceDN/>
        <w:adjustRightInd/>
        <w:outlineLvl w:val="0"/>
        <w:rPr>
          <w:rFonts w:ascii="Calibri" w:hAnsi="Calibri"/>
          <w:sz w:val="22"/>
          <w:szCs w:val="22"/>
          <w:lang w:bidi="x-none"/>
        </w:rPr>
      </w:pPr>
      <w:r w:rsidRPr="009B210C">
        <w:rPr>
          <w:rFonts w:ascii="Calibri" w:eastAsia="Arial Unicode MS" w:hAnsi="Calibri"/>
          <w:color w:val="000000"/>
          <w:sz w:val="22"/>
          <w:szCs w:val="22"/>
          <w:u w:color="000000"/>
        </w:rPr>
        <w:t>Employee Signature/Date</w:t>
      </w:r>
      <w:r w:rsidRPr="009B210C">
        <w:rPr>
          <w:rFonts w:ascii="Calibri" w:eastAsia="Arial Unicode MS" w:hAnsi="Calibri"/>
          <w:color w:val="000000"/>
          <w:sz w:val="22"/>
          <w:szCs w:val="22"/>
          <w:u w:color="000000"/>
        </w:rPr>
        <w:tab/>
      </w:r>
      <w:r w:rsidR="0056682E">
        <w:rPr>
          <w:rFonts w:ascii="Calibri" w:eastAsia="Arial Unicode MS" w:hAnsi="Calibri"/>
          <w:color w:val="000000"/>
          <w:sz w:val="22"/>
          <w:szCs w:val="22"/>
          <w:u w:color="000000"/>
        </w:rPr>
        <w:t xml:space="preserve"> </w:t>
      </w:r>
    </w:p>
    <w:p w:rsidR="00292945" w:rsidRPr="009B210C" w:rsidRDefault="00292945" w:rsidP="00292945">
      <w:pPr>
        <w:adjustRightInd/>
        <w:spacing w:before="72"/>
        <w:rPr>
          <w:rFonts w:ascii="Calibri" w:hAnsi="Calibri" w:cs="Arial"/>
          <w:spacing w:val="-2"/>
          <w:sz w:val="22"/>
          <w:szCs w:val="22"/>
        </w:rPr>
      </w:pPr>
    </w:p>
    <w:p w:rsidR="008827D6" w:rsidRPr="004576E4" w:rsidRDefault="0056682E" w:rsidP="004576E4">
      <w:pPr>
        <w:widowControl/>
        <w:adjustRightInd/>
        <w:spacing w:before="120"/>
        <w:ind w:left="4392"/>
        <w:rPr>
          <w:rFonts w:asciiTheme="minorHAnsi" w:hAnsiTheme="minorHAnsi" w:cstheme="minorHAnsi"/>
          <w:b/>
          <w:bCs/>
          <w:sz w:val="22"/>
          <w:szCs w:val="22"/>
        </w:rPr>
      </w:pPr>
      <w:r>
        <w:rPr>
          <w:noProof/>
        </w:rPr>
        <mc:AlternateContent>
          <mc:Choice Requires="wps">
            <w:drawing>
              <wp:anchor distT="45720" distB="45720" distL="114300" distR="114300" simplePos="0" relativeHeight="251665408" behindDoc="0" locked="0" layoutInCell="1" allowOverlap="1" wp14:anchorId="21C6B79E" wp14:editId="5F7EF1D4">
                <wp:simplePos x="0" y="0"/>
                <wp:positionH relativeFrom="margin">
                  <wp:align>center</wp:align>
                </wp:positionH>
                <wp:positionV relativeFrom="paragraph">
                  <wp:posOffset>81280</wp:posOffset>
                </wp:positionV>
                <wp:extent cx="7036435" cy="617220"/>
                <wp:effectExtent l="0" t="0" r="12065" b="1143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6435" cy="617220"/>
                        </a:xfrm>
                        <a:prstGeom prst="rect">
                          <a:avLst/>
                        </a:prstGeom>
                        <a:solidFill>
                          <a:srgbClr val="FFFFFF"/>
                        </a:solidFill>
                        <a:ln w="9525">
                          <a:solidFill>
                            <a:srgbClr val="000000"/>
                          </a:solidFill>
                          <a:miter lim="800000"/>
                          <a:headEnd/>
                          <a:tailEnd/>
                        </a:ln>
                      </wps:spPr>
                      <wps:txbx>
                        <w:txbxContent>
                          <w:p w:rsidR="00292945" w:rsidRDefault="00292945" w:rsidP="00292945">
                            <w:pPr>
                              <w:rPr>
                                <w:color w:val="000000"/>
                                <w:sz w:val="18"/>
                                <w:szCs w:val="18"/>
                              </w:rPr>
                            </w:pPr>
                            <w:r w:rsidRPr="00830B3C">
                              <w:rPr>
                                <w:rFonts w:ascii="Calibri" w:hAnsi="Calibri"/>
                                <w:b/>
                                <w:sz w:val="18"/>
                                <w:szCs w:val="18"/>
                              </w:rPr>
                              <w:t xml:space="preserve">NOTICE OF NON-DISCRIMINATION: </w:t>
                            </w:r>
                            <w:r w:rsidRPr="00830B3C">
                              <w:rPr>
                                <w:rFonts w:ascii="Calibri" w:hAnsi="Calibri"/>
                                <w:sz w:val="18"/>
                                <w:szCs w:val="18"/>
                              </w:rPr>
                              <w:t xml:space="preserve"> </w:t>
                            </w:r>
                            <w:r w:rsidRPr="00CE29EE">
                              <w:rPr>
                                <w:rFonts w:ascii="Calibri" w:hAnsi="Calibri"/>
                                <w:i/>
                                <w:sz w:val="16"/>
                                <w:szCs w:val="18"/>
                              </w:rPr>
                              <w:t>East Central College does not discriminate on the basis of race, color, religion, national origin, ancestry, gender, sexual orientation, age, disability, genetic information or veteran status. Inquiries related to employment practices may be directed to Human Resources Director at</w:t>
                            </w:r>
                            <w:proofErr w:type="gramStart"/>
                            <w:r w:rsidRPr="00CE29EE">
                              <w:rPr>
                                <w:rFonts w:ascii="Calibri" w:hAnsi="Calibri"/>
                                <w:i/>
                                <w:sz w:val="16"/>
                                <w:szCs w:val="18"/>
                              </w:rPr>
                              <w:t>  636</w:t>
                            </w:r>
                            <w:proofErr w:type="gramEnd"/>
                            <w:r w:rsidRPr="00CE29EE">
                              <w:rPr>
                                <w:rFonts w:ascii="Calibri" w:hAnsi="Calibri"/>
                                <w:i/>
                                <w:sz w:val="16"/>
                                <w:szCs w:val="18"/>
                              </w:rPr>
                              <w:t xml:space="preserve">-584-6710.  East Central College is an equal opportunity employer and provider of employment and training services.  Auxiliary aids and services are available upon request to individuals with disabilities. </w:t>
                            </w:r>
                          </w:p>
                          <w:p w:rsidR="00292945" w:rsidRPr="00830B3C" w:rsidRDefault="00292945" w:rsidP="00292945">
                            <w:pPr>
                              <w:jc w:val="both"/>
                              <w:rPr>
                                <w:rFonts w:ascii="Calibri" w:hAnsi="Calibri"/>
                                <w:i/>
                                <w:color w:val="1F497D"/>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C6B79E" id="_x0000_t202" coordsize="21600,21600" o:spt="202" path="m,l,21600r21600,l21600,xe">
                <v:stroke joinstyle="miter"/>
                <v:path gradientshapeok="t" o:connecttype="rect"/>
              </v:shapetype>
              <v:shape id="Text Box 5" o:spid="_x0000_s1026" type="#_x0000_t202" style="position:absolute;left:0;text-align:left;margin-left:0;margin-top:6.4pt;width:554.05pt;height:48.6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">
                <v:textbox>
                  <w:txbxContent>
                    <w:p w:rsidR="00292945" w:rsidRDefault="00292945" w:rsidP="00292945">
                      <w:pPr>
                        <w:rPr>
                          <w:color w:val="000000"/>
                          <w:sz w:val="18"/>
                          <w:szCs w:val="18"/>
                        </w:rPr>
                      </w:pPr>
                      <w:r w:rsidRPr="00830B3C">
                        <w:rPr>
                          <w:rFonts w:ascii="Calibri" w:hAnsi="Calibri"/>
                          <w:b/>
                          <w:sz w:val="18"/>
                          <w:szCs w:val="18"/>
                        </w:rPr>
                        <w:t xml:space="preserve">NOTICE OF NON-DISCRIMINATION: </w:t>
                      </w:r>
                      <w:r w:rsidRPr="00830B3C">
                        <w:rPr>
                          <w:rFonts w:ascii="Calibri" w:hAnsi="Calibri"/>
                          <w:sz w:val="18"/>
                          <w:szCs w:val="18"/>
                        </w:rPr>
                        <w:t xml:space="preserve"> </w:t>
                      </w:r>
                      <w:r w:rsidRPr="00CE29EE">
                        <w:rPr>
                          <w:rFonts w:ascii="Calibri" w:hAnsi="Calibri"/>
                          <w:i/>
                          <w:sz w:val="16"/>
                          <w:szCs w:val="18"/>
                        </w:rPr>
                        <w:t>East Central College does not discriminate on the basis of race, color, religion, national origin, ancestry, gender, sexual orientation, age, disability, genetic information or veteran status. Inquiries related to employment practices may be directed to Human Resources Director at</w:t>
                      </w:r>
                      <w:proofErr w:type="gramStart"/>
                      <w:r w:rsidRPr="00CE29EE">
                        <w:rPr>
                          <w:rFonts w:ascii="Calibri" w:hAnsi="Calibri"/>
                          <w:i/>
                          <w:sz w:val="16"/>
                          <w:szCs w:val="18"/>
                        </w:rPr>
                        <w:t>  636</w:t>
                      </w:r>
                      <w:proofErr w:type="gramEnd"/>
                      <w:r w:rsidRPr="00CE29EE">
                        <w:rPr>
                          <w:rFonts w:ascii="Calibri" w:hAnsi="Calibri"/>
                          <w:i/>
                          <w:sz w:val="16"/>
                          <w:szCs w:val="18"/>
                        </w:rPr>
                        <w:t xml:space="preserve">-584-6710.  East Central College is an equal opportunity employer and provider of employment and training services.  Auxiliary aids and services are available upon request to individuals with disabilities. </w:t>
                      </w:r>
                    </w:p>
                    <w:p w:rsidR="00292945" w:rsidRPr="00830B3C" w:rsidRDefault="00292945" w:rsidP="00292945">
                      <w:pPr>
                        <w:jc w:val="both"/>
                        <w:rPr>
                          <w:rFonts w:ascii="Calibri" w:hAnsi="Calibri"/>
                          <w:i/>
                          <w:color w:val="1F497D"/>
                          <w:sz w:val="18"/>
                          <w:szCs w:val="18"/>
                        </w:rPr>
                      </w:pPr>
                    </w:p>
                  </w:txbxContent>
                </v:textbox>
                <w10:wrap anchorx="margin"/>
              </v:shape>
            </w:pict>
          </mc:Fallback>
        </mc:AlternateContent>
      </w:r>
    </w:p>
    <w:p w:rsidR="008827D6" w:rsidRDefault="008827D6" w:rsidP="00F90E96">
      <w:pPr>
        <w:widowControl/>
        <w:tabs>
          <w:tab w:val="left" w:pos="5040"/>
          <w:tab w:val="right" w:pos="7090"/>
        </w:tabs>
        <w:adjustRightInd/>
        <w:rPr>
          <w:rFonts w:asciiTheme="minorHAnsi" w:hAnsiTheme="minorHAnsi" w:cstheme="minorHAnsi"/>
          <w:spacing w:val="-2"/>
          <w:sz w:val="22"/>
          <w:szCs w:val="22"/>
        </w:rPr>
      </w:pPr>
    </w:p>
    <w:p w:rsidR="008827D6" w:rsidRDefault="008827D6" w:rsidP="00F90E96">
      <w:pPr>
        <w:widowControl/>
        <w:tabs>
          <w:tab w:val="left" w:pos="5040"/>
          <w:tab w:val="right" w:pos="7090"/>
        </w:tabs>
        <w:adjustRightInd/>
        <w:rPr>
          <w:rFonts w:asciiTheme="minorHAnsi" w:hAnsiTheme="minorHAnsi" w:cstheme="minorHAnsi"/>
          <w:spacing w:val="-2"/>
          <w:sz w:val="22"/>
          <w:szCs w:val="22"/>
        </w:rPr>
      </w:pPr>
      <w:bookmarkStart w:id="0" w:name="_GoBack"/>
      <w:bookmarkEnd w:id="0"/>
    </w:p>
    <w:sectPr w:rsidR="008827D6" w:rsidSect="000C5E84">
      <w:pgSz w:w="12240" w:h="15840" w:code="1"/>
      <w:pgMar w:top="576" w:right="720" w:bottom="576"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5832"/>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 w15:restartNumberingAfterBreak="0">
    <w:nsid w:val="04A152DB"/>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 w15:restartNumberingAfterBreak="0">
    <w:nsid w:val="07C96892"/>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 w15:restartNumberingAfterBreak="0">
    <w:nsid w:val="0E1C6D61"/>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4" w15:restartNumberingAfterBreak="0">
    <w:nsid w:val="1820361E"/>
    <w:multiLevelType w:val="hybridMultilevel"/>
    <w:tmpl w:val="EED617E2"/>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BB4858"/>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6" w15:restartNumberingAfterBreak="0">
    <w:nsid w:val="1AB6621B"/>
    <w:multiLevelType w:val="hybridMultilevel"/>
    <w:tmpl w:val="27C06C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DF1588C"/>
    <w:multiLevelType w:val="hybridMultilevel"/>
    <w:tmpl w:val="408A7A74"/>
    <w:lvl w:ilvl="0" w:tplc="00000000">
      <w:start w:val="1"/>
      <w:numFmt w:val="bullet"/>
      <w:lvlText w:val="n"/>
      <w:lvlJc w:val="left"/>
      <w:pPr>
        <w:ind w:left="72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4D17C4"/>
    <w:multiLevelType w:val="hybridMultilevel"/>
    <w:tmpl w:val="0130F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3548BD"/>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0" w15:restartNumberingAfterBreak="0">
    <w:nsid w:val="25B30419"/>
    <w:multiLevelType w:val="singleLevel"/>
    <w:tmpl w:val="37783ED6"/>
    <w:lvl w:ilvl="0">
      <w:start w:val="1"/>
      <w:numFmt w:val="bullet"/>
      <w:lvlText w:val="n"/>
      <w:lvlJc w:val="left"/>
      <w:pPr>
        <w:tabs>
          <w:tab w:val="num" w:pos="0"/>
        </w:tabs>
        <w:ind w:left="360" w:hanging="360"/>
      </w:pPr>
      <w:rPr>
        <w:rFonts w:ascii="Wingdings" w:hAnsi="Wingdings" w:hint="default"/>
        <w:color w:val="auto"/>
        <w:sz w:val="20"/>
        <w:szCs w:val="20"/>
        <w:u w:val="none"/>
      </w:rPr>
    </w:lvl>
  </w:abstractNum>
  <w:abstractNum w:abstractNumId="11" w15:restartNumberingAfterBreak="0">
    <w:nsid w:val="27EC4285"/>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2" w15:restartNumberingAfterBreak="0">
    <w:nsid w:val="2DAD08E4"/>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3" w15:restartNumberingAfterBreak="0">
    <w:nsid w:val="2DFD00BE"/>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4" w15:restartNumberingAfterBreak="0">
    <w:nsid w:val="32D13E4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5" w15:restartNumberingAfterBreak="0">
    <w:nsid w:val="3547149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6" w15:restartNumberingAfterBreak="0">
    <w:nsid w:val="367C7B1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7" w15:restartNumberingAfterBreak="0">
    <w:nsid w:val="3A3C484F"/>
    <w:multiLevelType w:val="hybridMultilevel"/>
    <w:tmpl w:val="C1FC75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D9036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9" w15:restartNumberingAfterBreak="0">
    <w:nsid w:val="414827E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0" w15:restartNumberingAfterBreak="0">
    <w:nsid w:val="4B1F1FC0"/>
    <w:multiLevelType w:val="hybridMultilevel"/>
    <w:tmpl w:val="DADA7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502C1E"/>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2" w15:restartNumberingAfterBreak="0">
    <w:nsid w:val="503B4001"/>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3" w15:restartNumberingAfterBreak="0">
    <w:nsid w:val="512374A0"/>
    <w:multiLevelType w:val="hybridMultilevel"/>
    <w:tmpl w:val="AD10D2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87E20E9"/>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5" w15:restartNumberingAfterBreak="0">
    <w:nsid w:val="5A6E7E19"/>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6" w15:restartNumberingAfterBreak="0">
    <w:nsid w:val="612520C9"/>
    <w:multiLevelType w:val="hybridMultilevel"/>
    <w:tmpl w:val="E9307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DE40BB"/>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8" w15:restartNumberingAfterBreak="0">
    <w:nsid w:val="6876450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9" w15:restartNumberingAfterBreak="0">
    <w:nsid w:val="6F137C08"/>
    <w:multiLevelType w:val="hybridMultilevel"/>
    <w:tmpl w:val="0BECBDB6"/>
    <w:lvl w:ilvl="0" w:tplc="37783ED6">
      <w:start w:val="1"/>
      <w:numFmt w:val="bullet"/>
      <w:lvlText w:val="n"/>
      <w:lvlJc w:val="left"/>
      <w:pPr>
        <w:ind w:left="720" w:hanging="360"/>
      </w:pPr>
      <w:rPr>
        <w:rFonts w:ascii="Wingdings" w:hAnsi="Wingdings" w:hint="default"/>
        <w:color w:val="auto"/>
        <w:sz w:val="20"/>
        <w:szCs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E13501"/>
    <w:multiLevelType w:val="hybridMultilevel"/>
    <w:tmpl w:val="3AC652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99811E4"/>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num w:numId="1">
    <w:abstractNumId w:val="10"/>
  </w:num>
  <w:num w:numId="2">
    <w:abstractNumId w:val="27"/>
  </w:num>
  <w:num w:numId="3">
    <w:abstractNumId w:val="1"/>
  </w:num>
  <w:num w:numId="4">
    <w:abstractNumId w:val="23"/>
  </w:num>
  <w:num w:numId="5">
    <w:abstractNumId w:val="6"/>
  </w:num>
  <w:num w:numId="6">
    <w:abstractNumId w:val="30"/>
  </w:num>
  <w:num w:numId="7">
    <w:abstractNumId w:val="9"/>
  </w:num>
  <w:num w:numId="8">
    <w:abstractNumId w:val="15"/>
  </w:num>
  <w:num w:numId="9">
    <w:abstractNumId w:val="31"/>
  </w:num>
  <w:num w:numId="10">
    <w:abstractNumId w:val="5"/>
  </w:num>
  <w:num w:numId="11">
    <w:abstractNumId w:val="13"/>
  </w:num>
  <w:num w:numId="12">
    <w:abstractNumId w:val="12"/>
  </w:num>
  <w:num w:numId="13">
    <w:abstractNumId w:val="16"/>
  </w:num>
  <w:num w:numId="14">
    <w:abstractNumId w:val="0"/>
  </w:num>
  <w:num w:numId="15">
    <w:abstractNumId w:val="21"/>
  </w:num>
  <w:num w:numId="16">
    <w:abstractNumId w:val="19"/>
  </w:num>
  <w:num w:numId="17">
    <w:abstractNumId w:val="24"/>
  </w:num>
  <w:num w:numId="18">
    <w:abstractNumId w:val="18"/>
  </w:num>
  <w:num w:numId="19">
    <w:abstractNumId w:val="2"/>
  </w:num>
  <w:num w:numId="20">
    <w:abstractNumId w:val="25"/>
  </w:num>
  <w:num w:numId="21">
    <w:abstractNumId w:val="28"/>
  </w:num>
  <w:num w:numId="22">
    <w:abstractNumId w:val="11"/>
  </w:num>
  <w:num w:numId="23">
    <w:abstractNumId w:val="14"/>
  </w:num>
  <w:num w:numId="24">
    <w:abstractNumId w:val="3"/>
  </w:num>
  <w:num w:numId="25">
    <w:abstractNumId w:val="4"/>
  </w:num>
  <w:num w:numId="26">
    <w:abstractNumId w:val="7"/>
  </w:num>
  <w:num w:numId="27">
    <w:abstractNumId w:val="26"/>
  </w:num>
  <w:num w:numId="28">
    <w:abstractNumId w:val="8"/>
  </w:num>
  <w:num w:numId="29">
    <w:abstractNumId w:val="29"/>
  </w:num>
  <w:num w:numId="30">
    <w:abstractNumId w:val="17"/>
  </w:num>
  <w:num w:numId="31">
    <w:abstractNumId w:val="22"/>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5D2"/>
    <w:rsid w:val="00052588"/>
    <w:rsid w:val="000C5E84"/>
    <w:rsid w:val="00112001"/>
    <w:rsid w:val="001B5910"/>
    <w:rsid w:val="001C4AE9"/>
    <w:rsid w:val="001F7212"/>
    <w:rsid w:val="00206AEB"/>
    <w:rsid w:val="00226476"/>
    <w:rsid w:val="00257CFE"/>
    <w:rsid w:val="00271A92"/>
    <w:rsid w:val="00292945"/>
    <w:rsid w:val="002F05BC"/>
    <w:rsid w:val="003A0073"/>
    <w:rsid w:val="003D7452"/>
    <w:rsid w:val="004576E4"/>
    <w:rsid w:val="004F7D1D"/>
    <w:rsid w:val="0056682E"/>
    <w:rsid w:val="00585486"/>
    <w:rsid w:val="00597579"/>
    <w:rsid w:val="005E18B5"/>
    <w:rsid w:val="005E19F9"/>
    <w:rsid w:val="00614180"/>
    <w:rsid w:val="00676E7D"/>
    <w:rsid w:val="006B13C9"/>
    <w:rsid w:val="006E6CFB"/>
    <w:rsid w:val="0072151D"/>
    <w:rsid w:val="0072726E"/>
    <w:rsid w:val="00787F2E"/>
    <w:rsid w:val="007D0105"/>
    <w:rsid w:val="007E34DD"/>
    <w:rsid w:val="0087621F"/>
    <w:rsid w:val="008827D6"/>
    <w:rsid w:val="008E4637"/>
    <w:rsid w:val="0092308B"/>
    <w:rsid w:val="00932299"/>
    <w:rsid w:val="00956934"/>
    <w:rsid w:val="009638ED"/>
    <w:rsid w:val="00A12383"/>
    <w:rsid w:val="00A23F21"/>
    <w:rsid w:val="00A40E52"/>
    <w:rsid w:val="00A40E8D"/>
    <w:rsid w:val="00A45D40"/>
    <w:rsid w:val="00A62F6C"/>
    <w:rsid w:val="00AB055D"/>
    <w:rsid w:val="00B065D2"/>
    <w:rsid w:val="00B25FDA"/>
    <w:rsid w:val="00B51C45"/>
    <w:rsid w:val="00B91140"/>
    <w:rsid w:val="00BC3020"/>
    <w:rsid w:val="00BC50E3"/>
    <w:rsid w:val="00BE46DF"/>
    <w:rsid w:val="00C17274"/>
    <w:rsid w:val="00C5453D"/>
    <w:rsid w:val="00C943CC"/>
    <w:rsid w:val="00CA31D1"/>
    <w:rsid w:val="00CE162D"/>
    <w:rsid w:val="00D2359C"/>
    <w:rsid w:val="00D61AF8"/>
    <w:rsid w:val="00D62E4D"/>
    <w:rsid w:val="00D86EDE"/>
    <w:rsid w:val="00DE153A"/>
    <w:rsid w:val="00DF18B1"/>
    <w:rsid w:val="00E530CC"/>
    <w:rsid w:val="00E55505"/>
    <w:rsid w:val="00F02336"/>
    <w:rsid w:val="00F12EBE"/>
    <w:rsid w:val="00F41706"/>
    <w:rsid w:val="00F90E96"/>
    <w:rsid w:val="00FE3BE6"/>
    <w:rsid w:val="00FE6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CA87E9E"/>
  <w15:docId w15:val="{4A784460-704A-43DB-8107-34D90F822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E4D"/>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E153A"/>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25FDA"/>
    <w:rPr>
      <w:rFonts w:ascii="Tahoma" w:hAnsi="Tahoma" w:cs="Tahoma"/>
      <w:sz w:val="16"/>
      <w:szCs w:val="16"/>
    </w:rPr>
  </w:style>
  <w:style w:type="character" w:customStyle="1" w:styleId="BalloonTextChar">
    <w:name w:val="Balloon Text Char"/>
    <w:basedOn w:val="DefaultParagraphFont"/>
    <w:link w:val="BalloonText"/>
    <w:rsid w:val="00B25FDA"/>
    <w:rPr>
      <w:rFonts w:ascii="Tahoma" w:hAnsi="Tahoma" w:cs="Tahoma"/>
      <w:sz w:val="16"/>
      <w:szCs w:val="16"/>
    </w:rPr>
  </w:style>
  <w:style w:type="paragraph" w:styleId="ListParagraph">
    <w:name w:val="List Paragraph"/>
    <w:basedOn w:val="Normal"/>
    <w:uiPriority w:val="34"/>
    <w:qFormat/>
    <w:rsid w:val="008E4637"/>
    <w:pPr>
      <w:ind w:left="720"/>
      <w:contextualSpacing/>
    </w:pPr>
  </w:style>
  <w:style w:type="character" w:styleId="Hyperlink">
    <w:name w:val="Hyperlink"/>
    <w:uiPriority w:val="99"/>
    <w:unhideWhenUsed/>
    <w:rsid w:val="008827D6"/>
    <w:rPr>
      <w:color w:val="0000FF"/>
      <w:u w:val="single"/>
    </w:rPr>
  </w:style>
  <w:style w:type="paragraph" w:styleId="NoSpacing">
    <w:name w:val="No Spacing"/>
    <w:uiPriority w:val="1"/>
    <w:qFormat/>
    <w:rsid w:val="006E6CFB"/>
    <w:pPr>
      <w:widowControl w:val="0"/>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1059</Words>
  <Characters>7267</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JOB TITLE: Dean, Student Development</vt:lpstr>
    </vt:vector>
  </TitlesOfParts>
  <Company>MGT of America, Inc.</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Dean, Student Development</dc:title>
  <dc:subject/>
  <dc:creator>Allyne Miller</dc:creator>
  <cp:keywords/>
  <dc:description/>
  <cp:lastModifiedBy>Kimberly Aguilar</cp:lastModifiedBy>
  <cp:revision>4</cp:revision>
  <cp:lastPrinted>2020-05-22T12:31:00Z</cp:lastPrinted>
  <dcterms:created xsi:type="dcterms:W3CDTF">2020-05-22T12:24:00Z</dcterms:created>
  <dcterms:modified xsi:type="dcterms:W3CDTF">2020-05-22T12:33:00Z</dcterms:modified>
</cp:coreProperties>
</file>